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90A" w:rsidRPr="0083690A" w:rsidRDefault="00FE7817" w:rsidP="0083690A">
      <w:pPr>
        <w:pStyle w:val="Titre"/>
        <w:jc w:val="center"/>
        <w:rPr>
          <w:u w:val="single"/>
        </w:rPr>
      </w:pPr>
      <w:r>
        <w:rPr>
          <w:u w:val="single"/>
        </w:rPr>
        <w:t>COMPTE RENDU</w:t>
      </w:r>
    </w:p>
    <w:p w:rsidR="0083690A" w:rsidRPr="002E7507" w:rsidRDefault="0083690A" w:rsidP="003F2CD0">
      <w:pPr>
        <w:pStyle w:val="Sansinterligne"/>
        <w:rPr>
          <w:rFonts w:ascii="Times New Roman" w:hAnsi="Times New Roman" w:cs="Times New Roman"/>
          <w:sz w:val="8"/>
          <w:szCs w:val="8"/>
        </w:rPr>
      </w:pPr>
    </w:p>
    <w:p w:rsidR="0083690A" w:rsidRPr="0083690A" w:rsidRDefault="0083690A" w:rsidP="0083690A">
      <w:pPr>
        <w:pStyle w:val="Sansinterligne"/>
        <w:jc w:val="center"/>
        <w:rPr>
          <w:rStyle w:val="Titredulivre"/>
          <w:sz w:val="40"/>
          <w:u w:val="single"/>
        </w:rPr>
      </w:pPr>
      <w:r w:rsidRPr="0083690A">
        <w:rPr>
          <w:rStyle w:val="Titredulivre"/>
          <w:sz w:val="40"/>
          <w:u w:val="single"/>
        </w:rPr>
        <w:t xml:space="preserve">Réunion du Conseil Municipal du </w:t>
      </w:r>
      <w:r w:rsidR="00C05459">
        <w:rPr>
          <w:rStyle w:val="Titredulivre"/>
          <w:sz w:val="40"/>
          <w:u w:val="single"/>
        </w:rPr>
        <w:t xml:space="preserve">24 </w:t>
      </w:r>
      <w:r w:rsidR="00FE7817">
        <w:rPr>
          <w:rStyle w:val="Titredulivre"/>
          <w:sz w:val="40"/>
          <w:u w:val="single"/>
        </w:rPr>
        <w:t>septembre</w:t>
      </w:r>
      <w:r w:rsidR="0050324A">
        <w:rPr>
          <w:rStyle w:val="Titredulivre"/>
          <w:sz w:val="40"/>
          <w:u w:val="single"/>
        </w:rPr>
        <w:t xml:space="preserve"> 201</w:t>
      </w:r>
      <w:r w:rsidR="0039579E">
        <w:rPr>
          <w:rStyle w:val="Titredulivre"/>
          <w:sz w:val="40"/>
          <w:u w:val="single"/>
        </w:rPr>
        <w:t>8</w:t>
      </w:r>
    </w:p>
    <w:p w:rsidR="0083690A" w:rsidRPr="002E7507" w:rsidRDefault="0083690A" w:rsidP="003F2CD0">
      <w:pPr>
        <w:pStyle w:val="Sansinterligne"/>
        <w:rPr>
          <w:rFonts w:ascii="Times New Roman" w:hAnsi="Times New Roman" w:cs="Times New Roman"/>
          <w:sz w:val="8"/>
          <w:szCs w:val="8"/>
        </w:rPr>
      </w:pPr>
    </w:p>
    <w:p w:rsidR="003F2CD0" w:rsidRPr="004C4B90" w:rsidRDefault="003F2CD0" w:rsidP="003F2CD0">
      <w:pPr>
        <w:pStyle w:val="Sansinterligne"/>
        <w:rPr>
          <w:rFonts w:ascii="Times New Roman" w:hAnsi="Times New Roman" w:cs="Times New Roman"/>
          <w:b/>
          <w:sz w:val="24"/>
          <w:szCs w:val="24"/>
          <w:u w:val="single"/>
        </w:rPr>
      </w:pPr>
      <w:r w:rsidRPr="004C4B90">
        <w:rPr>
          <w:rFonts w:ascii="Times New Roman" w:hAnsi="Times New Roman" w:cs="Times New Roman"/>
          <w:b/>
          <w:sz w:val="24"/>
          <w:szCs w:val="24"/>
          <w:u w:val="single"/>
        </w:rPr>
        <w:t xml:space="preserve">Présents : </w:t>
      </w:r>
    </w:p>
    <w:p w:rsidR="003F2CD0" w:rsidRPr="004C4B90" w:rsidRDefault="00611AC9" w:rsidP="00034730">
      <w:pPr>
        <w:pStyle w:val="Sansinterligne"/>
        <w:jc w:val="both"/>
        <w:rPr>
          <w:rFonts w:ascii="Times New Roman" w:hAnsi="Times New Roman" w:cs="Times New Roman"/>
          <w:sz w:val="24"/>
          <w:szCs w:val="24"/>
        </w:rPr>
      </w:pPr>
      <w:r w:rsidRPr="004C4B90">
        <w:rPr>
          <w:rFonts w:ascii="Times New Roman" w:hAnsi="Times New Roman" w:cs="Times New Roman"/>
          <w:sz w:val="24"/>
          <w:szCs w:val="24"/>
        </w:rPr>
        <w:t>GEFFROY Mathieu</w:t>
      </w:r>
      <w:r w:rsidR="00F77F29" w:rsidRPr="004C4B90">
        <w:rPr>
          <w:rFonts w:ascii="Times New Roman" w:hAnsi="Times New Roman" w:cs="Times New Roman"/>
          <w:sz w:val="24"/>
          <w:szCs w:val="24"/>
        </w:rPr>
        <w:t xml:space="preserve">, </w:t>
      </w:r>
      <w:r w:rsidR="00473514" w:rsidRPr="004C4B90">
        <w:rPr>
          <w:rFonts w:ascii="Times New Roman" w:hAnsi="Times New Roman" w:cs="Times New Roman"/>
          <w:sz w:val="24"/>
          <w:szCs w:val="24"/>
        </w:rPr>
        <w:t xml:space="preserve">LE CAM Hervé, </w:t>
      </w:r>
      <w:r w:rsidR="003F2CD0" w:rsidRPr="004C4B90">
        <w:rPr>
          <w:rFonts w:ascii="Times New Roman" w:hAnsi="Times New Roman" w:cs="Times New Roman"/>
          <w:sz w:val="24"/>
          <w:szCs w:val="24"/>
        </w:rPr>
        <w:t xml:space="preserve">COURTOIS Jean-Yves, </w:t>
      </w:r>
      <w:r w:rsidR="00FE7817" w:rsidRPr="004C4B90">
        <w:rPr>
          <w:rFonts w:ascii="Times New Roman" w:hAnsi="Times New Roman" w:cs="Times New Roman"/>
          <w:sz w:val="24"/>
          <w:szCs w:val="24"/>
        </w:rPr>
        <w:t>GAUTIER Anne</w:t>
      </w:r>
      <w:r w:rsidR="00FE7817">
        <w:rPr>
          <w:rFonts w:ascii="Times New Roman" w:hAnsi="Times New Roman" w:cs="Times New Roman"/>
          <w:sz w:val="24"/>
          <w:szCs w:val="24"/>
        </w:rPr>
        <w:t>,</w:t>
      </w:r>
      <w:r w:rsidR="00FE7817" w:rsidRPr="004C4B90">
        <w:rPr>
          <w:rFonts w:ascii="Times New Roman" w:hAnsi="Times New Roman" w:cs="Times New Roman"/>
          <w:sz w:val="24"/>
          <w:szCs w:val="24"/>
        </w:rPr>
        <w:t xml:space="preserve"> </w:t>
      </w:r>
      <w:r w:rsidR="00EA1A9B" w:rsidRPr="004C4B90">
        <w:rPr>
          <w:rFonts w:ascii="Times New Roman" w:hAnsi="Times New Roman" w:cs="Times New Roman"/>
          <w:sz w:val="24"/>
          <w:szCs w:val="24"/>
        </w:rPr>
        <w:t xml:space="preserve">LE CAM Georges, </w:t>
      </w:r>
      <w:r w:rsidR="003F2CD0" w:rsidRPr="004C4B90">
        <w:rPr>
          <w:rFonts w:ascii="Times New Roman" w:hAnsi="Times New Roman" w:cs="Times New Roman"/>
          <w:sz w:val="24"/>
          <w:szCs w:val="24"/>
        </w:rPr>
        <w:t xml:space="preserve">PAMPANAY Fabienne, </w:t>
      </w:r>
      <w:r w:rsidR="0039579E" w:rsidRPr="004C4B90">
        <w:rPr>
          <w:rFonts w:ascii="Times New Roman" w:hAnsi="Times New Roman" w:cs="Times New Roman"/>
          <w:sz w:val="24"/>
          <w:szCs w:val="24"/>
        </w:rPr>
        <w:t>LE LOU</w:t>
      </w:r>
      <w:r w:rsidR="00C05459">
        <w:rPr>
          <w:rFonts w:ascii="Times New Roman" w:hAnsi="Times New Roman" w:cs="Times New Roman"/>
          <w:sz w:val="24"/>
          <w:szCs w:val="24"/>
        </w:rPr>
        <w:t xml:space="preserve">ARN Serge, QUENDERFF Jean-Luc, </w:t>
      </w:r>
      <w:r w:rsidR="00E7474D" w:rsidRPr="004C4B90">
        <w:rPr>
          <w:rFonts w:ascii="Times New Roman" w:hAnsi="Times New Roman" w:cs="Times New Roman"/>
          <w:sz w:val="24"/>
          <w:szCs w:val="24"/>
        </w:rPr>
        <w:t>LE PRÉ René</w:t>
      </w:r>
      <w:r w:rsidR="00066428" w:rsidRPr="004C4B90">
        <w:rPr>
          <w:rFonts w:ascii="Times New Roman" w:hAnsi="Times New Roman" w:cs="Times New Roman"/>
          <w:sz w:val="24"/>
          <w:szCs w:val="24"/>
        </w:rPr>
        <w:t xml:space="preserve">, </w:t>
      </w:r>
      <w:r w:rsidR="00FE7817">
        <w:rPr>
          <w:rFonts w:ascii="Times New Roman" w:hAnsi="Times New Roman" w:cs="Times New Roman"/>
          <w:sz w:val="24"/>
          <w:szCs w:val="24"/>
        </w:rPr>
        <w:t>S</w:t>
      </w:r>
      <w:r w:rsidR="00FE7817" w:rsidRPr="004C4B90">
        <w:rPr>
          <w:rFonts w:ascii="Times New Roman" w:hAnsi="Times New Roman" w:cs="Times New Roman"/>
          <w:sz w:val="24"/>
          <w:szCs w:val="24"/>
        </w:rPr>
        <w:t>TEUNOU Sylvie</w:t>
      </w:r>
      <w:r w:rsidR="00FE7817">
        <w:rPr>
          <w:rFonts w:ascii="Times New Roman" w:hAnsi="Times New Roman" w:cs="Times New Roman"/>
          <w:sz w:val="24"/>
          <w:szCs w:val="24"/>
        </w:rPr>
        <w:t xml:space="preserve">, </w:t>
      </w:r>
      <w:r w:rsidR="00C05459" w:rsidRPr="004C4B90">
        <w:rPr>
          <w:rFonts w:ascii="Times New Roman" w:hAnsi="Times New Roman" w:cs="Times New Roman"/>
          <w:sz w:val="24"/>
          <w:szCs w:val="24"/>
        </w:rPr>
        <w:t xml:space="preserve">PINSON </w:t>
      </w:r>
      <w:proofErr w:type="spellStart"/>
      <w:r w:rsidR="00C05459" w:rsidRPr="004C4B90">
        <w:rPr>
          <w:rFonts w:ascii="Times New Roman" w:hAnsi="Times New Roman" w:cs="Times New Roman"/>
          <w:sz w:val="24"/>
          <w:szCs w:val="24"/>
        </w:rPr>
        <w:t>Zofia</w:t>
      </w:r>
      <w:proofErr w:type="spellEnd"/>
      <w:r w:rsidR="00066428" w:rsidRPr="004C4B90">
        <w:rPr>
          <w:rFonts w:ascii="Times New Roman" w:hAnsi="Times New Roman" w:cs="Times New Roman"/>
          <w:sz w:val="24"/>
          <w:szCs w:val="24"/>
        </w:rPr>
        <w:t>.</w:t>
      </w:r>
    </w:p>
    <w:p w:rsidR="00C05459" w:rsidRPr="004C4B90" w:rsidRDefault="004A4735" w:rsidP="003F2CD0">
      <w:pPr>
        <w:pStyle w:val="Sansinterligne"/>
        <w:rPr>
          <w:rFonts w:ascii="Times New Roman" w:hAnsi="Times New Roman" w:cs="Times New Roman"/>
          <w:sz w:val="24"/>
          <w:szCs w:val="24"/>
        </w:rPr>
      </w:pPr>
      <w:r w:rsidRPr="004C4B90">
        <w:rPr>
          <w:rFonts w:ascii="Times New Roman" w:hAnsi="Times New Roman" w:cs="Times New Roman"/>
          <w:b/>
          <w:sz w:val="24"/>
          <w:szCs w:val="24"/>
          <w:u w:val="single"/>
        </w:rPr>
        <w:t>Absent</w:t>
      </w:r>
      <w:r w:rsidR="00034730">
        <w:rPr>
          <w:rFonts w:ascii="Times New Roman" w:hAnsi="Times New Roman" w:cs="Times New Roman"/>
          <w:b/>
          <w:sz w:val="24"/>
          <w:szCs w:val="24"/>
          <w:u w:val="single"/>
        </w:rPr>
        <w:t>s</w:t>
      </w:r>
      <w:r w:rsidRPr="004C4B90">
        <w:rPr>
          <w:rFonts w:ascii="Times New Roman" w:hAnsi="Times New Roman" w:cs="Times New Roman"/>
          <w:b/>
          <w:sz w:val="24"/>
          <w:szCs w:val="24"/>
          <w:u w:val="single"/>
        </w:rPr>
        <w:t xml:space="preserve"> excusé</w:t>
      </w:r>
      <w:r w:rsidR="00C05459">
        <w:rPr>
          <w:rFonts w:ascii="Times New Roman" w:hAnsi="Times New Roman" w:cs="Times New Roman"/>
          <w:b/>
          <w:sz w:val="24"/>
          <w:szCs w:val="24"/>
          <w:u w:val="single"/>
        </w:rPr>
        <w:t>s</w:t>
      </w:r>
      <w:r w:rsidR="00FE7817">
        <w:rPr>
          <w:rFonts w:ascii="Times New Roman" w:hAnsi="Times New Roman" w:cs="Times New Roman"/>
          <w:b/>
          <w:sz w:val="24"/>
          <w:szCs w:val="24"/>
          <w:u w:val="single"/>
        </w:rPr>
        <w:t> :</w:t>
      </w:r>
      <w:r w:rsidR="00034730">
        <w:rPr>
          <w:rFonts w:ascii="Times New Roman" w:hAnsi="Times New Roman" w:cs="Times New Roman"/>
          <w:b/>
          <w:sz w:val="24"/>
          <w:szCs w:val="24"/>
          <w:u w:val="single"/>
        </w:rPr>
        <w:t xml:space="preserve"> </w:t>
      </w:r>
      <w:r w:rsidR="00034730" w:rsidRPr="004C4B90">
        <w:rPr>
          <w:rFonts w:ascii="Times New Roman" w:hAnsi="Times New Roman" w:cs="Times New Roman"/>
          <w:sz w:val="24"/>
          <w:szCs w:val="24"/>
        </w:rPr>
        <w:t>GESTIN Joseph</w:t>
      </w:r>
      <w:r w:rsidR="00034730">
        <w:rPr>
          <w:rFonts w:ascii="Times New Roman" w:hAnsi="Times New Roman" w:cs="Times New Roman"/>
          <w:sz w:val="24"/>
          <w:szCs w:val="24"/>
        </w:rPr>
        <w:t xml:space="preserve">, </w:t>
      </w:r>
      <w:r w:rsidR="00034730" w:rsidRPr="004C4B90">
        <w:rPr>
          <w:rFonts w:ascii="Times New Roman" w:hAnsi="Times New Roman" w:cs="Times New Roman"/>
          <w:sz w:val="24"/>
          <w:szCs w:val="24"/>
        </w:rPr>
        <w:t>SAVÉAN Bernard</w:t>
      </w:r>
      <w:r w:rsidR="00034730">
        <w:rPr>
          <w:rFonts w:ascii="Times New Roman" w:hAnsi="Times New Roman" w:cs="Times New Roman"/>
          <w:sz w:val="24"/>
          <w:szCs w:val="24"/>
        </w:rPr>
        <w:t xml:space="preserve"> (pouvoir à PAMPANAY Fabienne)</w:t>
      </w:r>
      <w:r w:rsidR="00034730" w:rsidRPr="004C4B90">
        <w:rPr>
          <w:rFonts w:ascii="Times New Roman" w:hAnsi="Times New Roman" w:cs="Times New Roman"/>
          <w:sz w:val="24"/>
          <w:szCs w:val="24"/>
        </w:rPr>
        <w:t>, AKALP Jacqueline</w:t>
      </w:r>
      <w:r w:rsidR="00034730">
        <w:rPr>
          <w:rFonts w:ascii="Times New Roman" w:hAnsi="Times New Roman" w:cs="Times New Roman"/>
          <w:sz w:val="24"/>
          <w:szCs w:val="24"/>
        </w:rPr>
        <w:t>.</w:t>
      </w:r>
    </w:p>
    <w:p w:rsidR="008E2009" w:rsidRDefault="003F2CD0" w:rsidP="003F2CD0">
      <w:pPr>
        <w:pStyle w:val="Sansinterligne"/>
        <w:rPr>
          <w:rFonts w:ascii="Times New Roman" w:hAnsi="Times New Roman" w:cs="Times New Roman"/>
          <w:sz w:val="24"/>
          <w:szCs w:val="24"/>
        </w:rPr>
      </w:pPr>
      <w:r w:rsidRPr="004C4B90">
        <w:rPr>
          <w:rFonts w:ascii="Times New Roman" w:hAnsi="Times New Roman" w:cs="Times New Roman"/>
          <w:b/>
          <w:sz w:val="24"/>
          <w:szCs w:val="24"/>
          <w:u w:val="single"/>
        </w:rPr>
        <w:t>Secrétaire de séance :</w:t>
      </w:r>
      <w:r w:rsidR="00951D3F">
        <w:rPr>
          <w:rFonts w:ascii="Times New Roman" w:hAnsi="Times New Roman" w:cs="Times New Roman"/>
          <w:sz w:val="24"/>
          <w:szCs w:val="24"/>
        </w:rPr>
        <w:t xml:space="preserve"> </w:t>
      </w:r>
      <w:r w:rsidR="00034730">
        <w:rPr>
          <w:rFonts w:ascii="Times New Roman" w:hAnsi="Times New Roman" w:cs="Times New Roman"/>
          <w:sz w:val="24"/>
          <w:szCs w:val="24"/>
        </w:rPr>
        <w:t xml:space="preserve">PINSON </w:t>
      </w:r>
      <w:proofErr w:type="spellStart"/>
      <w:r w:rsidR="00034730">
        <w:rPr>
          <w:rFonts w:ascii="Times New Roman" w:hAnsi="Times New Roman" w:cs="Times New Roman"/>
          <w:sz w:val="24"/>
          <w:szCs w:val="24"/>
        </w:rPr>
        <w:t>Zofia</w:t>
      </w:r>
      <w:proofErr w:type="spellEnd"/>
      <w:r w:rsidR="00034730">
        <w:rPr>
          <w:rFonts w:ascii="Times New Roman" w:hAnsi="Times New Roman" w:cs="Times New Roman"/>
          <w:sz w:val="24"/>
          <w:szCs w:val="24"/>
        </w:rPr>
        <w:t>.</w:t>
      </w:r>
    </w:p>
    <w:p w:rsidR="00FE7817" w:rsidRPr="00951D3F" w:rsidRDefault="00FE7817" w:rsidP="003F2CD0">
      <w:pPr>
        <w:pStyle w:val="Sansinterligne"/>
        <w:rPr>
          <w:rFonts w:ascii="Times New Roman" w:hAnsi="Times New Roman" w:cs="Times New Roman"/>
          <w:sz w:val="24"/>
          <w:szCs w:val="24"/>
        </w:rPr>
      </w:pPr>
    </w:p>
    <w:p w:rsidR="00034730" w:rsidRPr="00975916" w:rsidRDefault="00FE7817" w:rsidP="00975916">
      <w:pPr>
        <w:pStyle w:val="Titre2"/>
        <w:rPr>
          <w:i/>
        </w:rPr>
      </w:pPr>
      <w:r w:rsidRPr="00975916">
        <w:rPr>
          <w:i/>
        </w:rPr>
        <w:t>Temps d’échange</w:t>
      </w:r>
    </w:p>
    <w:p w:rsidR="00034730" w:rsidRDefault="00FE7817" w:rsidP="00034730">
      <w:pPr>
        <w:pStyle w:val="Sansinterligne"/>
        <w:jc w:val="both"/>
        <w:rPr>
          <w:rFonts w:ascii="Times New Roman" w:hAnsi="Times New Roman" w:cs="Times New Roman"/>
        </w:rPr>
      </w:pPr>
      <w:r w:rsidRPr="00034730">
        <w:rPr>
          <w:rFonts w:ascii="Times New Roman" w:hAnsi="Times New Roman" w:cs="Times New Roman"/>
        </w:rPr>
        <w:t xml:space="preserve">Préalablement à </w:t>
      </w:r>
      <w:r w:rsidR="00034730">
        <w:rPr>
          <w:rFonts w:ascii="Times New Roman" w:hAnsi="Times New Roman" w:cs="Times New Roman"/>
        </w:rPr>
        <w:t>l’ouverture de séance</w:t>
      </w:r>
      <w:r w:rsidRPr="00034730">
        <w:rPr>
          <w:rFonts w:ascii="Times New Roman" w:hAnsi="Times New Roman" w:cs="Times New Roman"/>
        </w:rPr>
        <w:t>, un temps d’échange a été consacré à la présentation du projet de l’Institut du Végétal à Saint Antoine et aux échanges intercommunaux en présence de M. Jean-Yves PHILIPPE, président de la CCKB.</w:t>
      </w:r>
    </w:p>
    <w:p w:rsidR="00034730" w:rsidRDefault="00034730" w:rsidP="00034730">
      <w:pPr>
        <w:pStyle w:val="Sansinterligne"/>
        <w:jc w:val="both"/>
        <w:rPr>
          <w:rFonts w:ascii="Times New Roman" w:hAnsi="Times New Roman" w:cs="Times New Roman"/>
        </w:rPr>
      </w:pPr>
      <w:r w:rsidRPr="00034730">
        <w:rPr>
          <w:rFonts w:ascii="Times New Roman" w:hAnsi="Times New Roman" w:cs="Times New Roman"/>
        </w:rPr>
        <w:t xml:space="preserve">Monsieur le Président de la Communauté de Communes </w:t>
      </w:r>
      <w:r w:rsidR="00975916">
        <w:rPr>
          <w:rFonts w:ascii="Times New Roman" w:hAnsi="Times New Roman" w:cs="Times New Roman"/>
        </w:rPr>
        <w:t>est</w:t>
      </w:r>
      <w:r w:rsidRPr="00034730">
        <w:rPr>
          <w:rFonts w:ascii="Times New Roman" w:hAnsi="Times New Roman" w:cs="Times New Roman"/>
        </w:rPr>
        <w:t xml:space="preserve"> notamment </w:t>
      </w:r>
      <w:r w:rsidR="00975916">
        <w:rPr>
          <w:rFonts w:ascii="Times New Roman" w:hAnsi="Times New Roman" w:cs="Times New Roman"/>
        </w:rPr>
        <w:t>revenu</w:t>
      </w:r>
      <w:r w:rsidRPr="00034730">
        <w:rPr>
          <w:rFonts w:ascii="Times New Roman" w:hAnsi="Times New Roman" w:cs="Times New Roman"/>
        </w:rPr>
        <w:t xml:space="preserve"> sur les mécanismes </w:t>
      </w:r>
      <w:r>
        <w:rPr>
          <w:rFonts w:ascii="Times New Roman" w:hAnsi="Times New Roman" w:cs="Times New Roman"/>
        </w:rPr>
        <w:t>de décision des contrats de territoire, le projet d’institut du végétal et des jardins fantastiques de Saint Antoine, ainsi que sur les modalités de calcul de la dotation de solidarité communautaire.</w:t>
      </w:r>
    </w:p>
    <w:p w:rsidR="00FE7817" w:rsidRDefault="00FE7817" w:rsidP="00034730">
      <w:pPr>
        <w:pStyle w:val="Sansinterligne"/>
        <w:jc w:val="both"/>
        <w:rPr>
          <w:rFonts w:ascii="Times New Roman" w:hAnsi="Times New Roman" w:cs="Times New Roman"/>
        </w:rPr>
      </w:pPr>
      <w:r w:rsidRPr="00034730">
        <w:rPr>
          <w:rFonts w:ascii="Times New Roman" w:hAnsi="Times New Roman" w:cs="Times New Roman"/>
        </w:rPr>
        <w:t xml:space="preserve">Ce temps d’échange sur différents sujets étant terminé, Monsieur le </w:t>
      </w:r>
      <w:r w:rsidR="00034730">
        <w:rPr>
          <w:rFonts w:ascii="Times New Roman" w:hAnsi="Times New Roman" w:cs="Times New Roman"/>
        </w:rPr>
        <w:t xml:space="preserve">Président quitte la salle et Monsieur le </w:t>
      </w:r>
      <w:r w:rsidRPr="00034730">
        <w:rPr>
          <w:rFonts w:ascii="Times New Roman" w:hAnsi="Times New Roman" w:cs="Times New Roman"/>
        </w:rPr>
        <w:t>Maire déclare ouverte la séance du Conseil Municipal.</w:t>
      </w:r>
    </w:p>
    <w:p w:rsidR="00034730" w:rsidRDefault="00034730" w:rsidP="00034730">
      <w:pPr>
        <w:pStyle w:val="Sansinterligne"/>
        <w:jc w:val="both"/>
        <w:rPr>
          <w:rFonts w:ascii="Times New Roman" w:hAnsi="Times New Roman" w:cs="Times New Roman"/>
        </w:rPr>
      </w:pPr>
    </w:p>
    <w:p w:rsidR="00034730" w:rsidRPr="00975916" w:rsidRDefault="00034730" w:rsidP="00975916">
      <w:pPr>
        <w:pStyle w:val="Titre2"/>
        <w:rPr>
          <w:i/>
        </w:rPr>
      </w:pPr>
      <w:r w:rsidRPr="00975916">
        <w:rPr>
          <w:i/>
        </w:rPr>
        <w:t>Création d’une commission charg</w:t>
      </w:r>
      <w:r w:rsidR="0013391A" w:rsidRPr="00975916">
        <w:rPr>
          <w:i/>
        </w:rPr>
        <w:t>ée des échanges avec la CCKB et ses partenaires concernant les projets au village de Saint Antoine.</w:t>
      </w:r>
    </w:p>
    <w:p w:rsidR="0013391A" w:rsidRDefault="0013391A" w:rsidP="00034730">
      <w:pPr>
        <w:pStyle w:val="Sansinterligne"/>
        <w:jc w:val="both"/>
        <w:rPr>
          <w:rFonts w:ascii="Times New Roman" w:hAnsi="Times New Roman" w:cs="Times New Roman"/>
        </w:rPr>
      </w:pPr>
      <w:r>
        <w:rPr>
          <w:rFonts w:ascii="Times New Roman" w:hAnsi="Times New Roman" w:cs="Times New Roman"/>
        </w:rPr>
        <w:t>Monsieur le Président de la Communauté de communes ayant proposé la création d’une commission d’élus municipaux qui pourraient être amenés à échanger avec la CCKB et ses partenaires afin de définir les interactions possibles entre la commune de LANRIVAIN et les différents projets de St Antoine, Monsieur le Maire propose que ce point soit ajouté à l’ordre du jour. Aucun conseiller présent n’y émettant d’objection, après délibération, le conseil municipal, à l’unanimité, décide de créer cette commission et d’y nommer 4 membres titulaires, à savoir, Mme Anne GAUTIER, adjointe au Maire, M. Georges LE CAM, M. Serge LE LOUARN et M. René LE PRÉ.</w:t>
      </w:r>
    </w:p>
    <w:p w:rsidR="00034730" w:rsidRPr="00034730" w:rsidRDefault="00034730" w:rsidP="00034730">
      <w:pPr>
        <w:pStyle w:val="Sansinterligne"/>
        <w:jc w:val="both"/>
        <w:rPr>
          <w:rFonts w:asciiTheme="majorHAnsi" w:eastAsiaTheme="majorEastAsia" w:hAnsiTheme="majorHAnsi" w:cstheme="majorBidi"/>
        </w:rPr>
      </w:pPr>
    </w:p>
    <w:p w:rsidR="004604C3" w:rsidRPr="00975916" w:rsidRDefault="00FE7817" w:rsidP="00975916">
      <w:pPr>
        <w:pStyle w:val="Titre2"/>
        <w:rPr>
          <w:i/>
        </w:rPr>
      </w:pPr>
      <w:r w:rsidRPr="00975916">
        <w:rPr>
          <w:i/>
        </w:rPr>
        <w:t>Institut du Végétal à Saint Antoine : demande de construction de halle par la CCKB</w:t>
      </w:r>
    </w:p>
    <w:p w:rsidR="00FE7817" w:rsidRDefault="00FE7817" w:rsidP="004604C3">
      <w:pPr>
        <w:pStyle w:val="Sansinterligne"/>
        <w:jc w:val="both"/>
        <w:rPr>
          <w:rFonts w:ascii="Times New Roman" w:hAnsi="Times New Roman" w:cs="Times New Roman"/>
        </w:rPr>
      </w:pPr>
      <w:r w:rsidRPr="00FE7817">
        <w:rPr>
          <w:rFonts w:ascii="Times New Roman" w:hAnsi="Times New Roman" w:cs="Times New Roman"/>
        </w:rPr>
        <w:t>Monsieur le Maire</w:t>
      </w:r>
      <w:r>
        <w:rPr>
          <w:rFonts w:ascii="Times New Roman" w:hAnsi="Times New Roman" w:cs="Times New Roman"/>
        </w:rPr>
        <w:t xml:space="preserve"> annonce que le Conseil Municipal doit donner son avis sur la construction d’une halle en dehors des parties actuellement urbanisées de la commune. Cette halle d’une surface de 360 m² serait installée en lieu et place du hangar en tôles actuellement à l’arrière du site de St Antoine. Les matériaux proposés pour la construction sont une couverture en polycarbonate, des vitrages fixes, des poteaux métalliques laqués brun, </w:t>
      </w:r>
      <w:r w:rsidR="0013391A">
        <w:rPr>
          <w:rFonts w:ascii="Times New Roman" w:hAnsi="Times New Roman" w:cs="Times New Roman"/>
        </w:rPr>
        <w:t>une</w:t>
      </w:r>
      <w:r>
        <w:rPr>
          <w:rFonts w:ascii="Times New Roman" w:hAnsi="Times New Roman" w:cs="Times New Roman"/>
        </w:rPr>
        <w:t xml:space="preserve"> scène en bois naturel et un sol en grave 0/10 compacté.</w:t>
      </w:r>
    </w:p>
    <w:p w:rsidR="00FE7817" w:rsidRDefault="009B641D" w:rsidP="004604C3">
      <w:pPr>
        <w:pStyle w:val="Sansinterligne"/>
        <w:jc w:val="both"/>
        <w:rPr>
          <w:rFonts w:ascii="Times New Roman" w:hAnsi="Times New Roman" w:cs="Times New Roman"/>
        </w:rPr>
      </w:pPr>
      <w:r>
        <w:rPr>
          <w:rFonts w:ascii="Times New Roman" w:hAnsi="Times New Roman" w:cs="Times New Roman"/>
        </w:rPr>
        <w:t>Le hangar en tôle étant démoli et la halle ayant des dimensions supérieures à ce dernier, ce bâtiment étant situé en zone non urbanisée de la commune, les services instructeurs de la DDTM ont demandé une délibération de la CDEPENAF, laquelle nécessite une délibération motivée explicitant l’avis du Conseil Municipal.</w:t>
      </w:r>
    </w:p>
    <w:p w:rsidR="00B52139" w:rsidRDefault="00B52139" w:rsidP="004604C3">
      <w:pPr>
        <w:pStyle w:val="Sansinterligne"/>
        <w:jc w:val="both"/>
        <w:rPr>
          <w:rFonts w:ascii="Times New Roman" w:hAnsi="Times New Roman" w:cs="Times New Roman"/>
        </w:rPr>
      </w:pPr>
      <w:r>
        <w:rPr>
          <w:rFonts w:ascii="Times New Roman" w:hAnsi="Times New Roman" w:cs="Times New Roman"/>
        </w:rPr>
        <w:t xml:space="preserve">Concernant cette halle, Monsieur le Maire reprécise </w:t>
      </w:r>
      <w:r w:rsidRPr="00B52139">
        <w:rPr>
          <w:rFonts w:ascii="Times New Roman" w:hAnsi="Times New Roman" w:cs="Times New Roman"/>
        </w:rPr>
        <w:t>que le Conseil Municipal a proposé un travail de partenariat avec la salle des fêtes actuellement en rénovation tel qu'évoqué lors de l'échange avec Jean Yves PHILIPPE.</w:t>
      </w:r>
    </w:p>
    <w:p w:rsidR="009B641D" w:rsidRDefault="009B641D" w:rsidP="004604C3">
      <w:pPr>
        <w:pStyle w:val="Sansinterligne"/>
        <w:jc w:val="both"/>
        <w:rPr>
          <w:rFonts w:ascii="Times New Roman" w:hAnsi="Times New Roman" w:cs="Times New Roman"/>
        </w:rPr>
      </w:pPr>
      <w:r>
        <w:rPr>
          <w:rFonts w:ascii="Times New Roman" w:hAnsi="Times New Roman" w:cs="Times New Roman"/>
        </w:rPr>
        <w:t xml:space="preserve">Après délibération, le Conseil Municipal à l’unanimité, </w:t>
      </w:r>
      <w:r w:rsidR="0013391A">
        <w:rPr>
          <w:rFonts w:ascii="Times New Roman" w:hAnsi="Times New Roman" w:cs="Times New Roman"/>
        </w:rPr>
        <w:t>au vu de l’importance de cette halle dans le cadre du projet porté par la communauté de communes, décide d’autoriser la construction dans les parcelles cadastrées section D679 à 682, situées en dehors des parties urbanisées de la commune.</w:t>
      </w:r>
    </w:p>
    <w:p w:rsidR="009B641D" w:rsidRDefault="009B641D" w:rsidP="004604C3">
      <w:pPr>
        <w:pStyle w:val="Sansinterligne"/>
        <w:jc w:val="both"/>
        <w:rPr>
          <w:rFonts w:ascii="Times New Roman" w:hAnsi="Times New Roman" w:cs="Times New Roman"/>
        </w:rPr>
      </w:pPr>
    </w:p>
    <w:p w:rsidR="009B641D" w:rsidRPr="00975916" w:rsidRDefault="009B641D" w:rsidP="00975916">
      <w:pPr>
        <w:pStyle w:val="Titre2"/>
        <w:rPr>
          <w:i/>
        </w:rPr>
      </w:pPr>
      <w:r w:rsidRPr="00975916">
        <w:rPr>
          <w:i/>
        </w:rPr>
        <w:t>Rapport sur le prix et la qualité du service public de prévention des déchets ménagers et assimilés</w:t>
      </w:r>
    </w:p>
    <w:p w:rsidR="009B641D" w:rsidRDefault="009B641D" w:rsidP="004604C3">
      <w:pPr>
        <w:pStyle w:val="Sansinterligne"/>
        <w:jc w:val="both"/>
        <w:rPr>
          <w:rFonts w:ascii="Times New Roman" w:hAnsi="Times New Roman" w:cs="Times New Roman"/>
        </w:rPr>
      </w:pPr>
      <w:r>
        <w:rPr>
          <w:rFonts w:ascii="Times New Roman" w:hAnsi="Times New Roman" w:cs="Times New Roman"/>
        </w:rPr>
        <w:t>Monsieur le Maire donne lecture des principaux chiffres extraits de ce rapport.</w:t>
      </w:r>
    </w:p>
    <w:p w:rsidR="009B641D" w:rsidRPr="00975916" w:rsidRDefault="009B641D" w:rsidP="004604C3">
      <w:pPr>
        <w:pStyle w:val="Sansinterligne"/>
        <w:jc w:val="both"/>
        <w:rPr>
          <w:rFonts w:ascii="Times New Roman" w:hAnsi="Times New Roman" w:cs="Times New Roman"/>
          <w:b/>
          <w:u w:val="single"/>
        </w:rPr>
      </w:pPr>
      <w:r w:rsidRPr="00975916">
        <w:rPr>
          <w:rFonts w:ascii="Times New Roman" w:hAnsi="Times New Roman" w:cs="Times New Roman"/>
          <w:b/>
          <w:u w:val="single"/>
        </w:rPr>
        <w:t>Tonnages collectés en 2017</w:t>
      </w:r>
    </w:p>
    <w:tbl>
      <w:tblPr>
        <w:tblW w:w="6919" w:type="dxa"/>
        <w:tblLayout w:type="fixed"/>
        <w:tblCellMar>
          <w:left w:w="0" w:type="dxa"/>
          <w:right w:w="0" w:type="dxa"/>
        </w:tblCellMar>
        <w:tblLook w:val="04A0"/>
      </w:tblPr>
      <w:tblGrid>
        <w:gridCol w:w="3092"/>
        <w:gridCol w:w="1276"/>
        <w:gridCol w:w="1134"/>
        <w:gridCol w:w="1417"/>
      </w:tblGrid>
      <w:tr w:rsidR="009B641D" w:rsidRPr="009B641D" w:rsidTr="009B641D">
        <w:trPr>
          <w:trHeight w:val="791"/>
        </w:trPr>
        <w:tc>
          <w:tcPr>
            <w:tcW w:w="3092"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center"/>
              <w:rPr>
                <w:rFonts w:ascii="Times New Roman" w:hAnsi="Times New Roman" w:cs="Times New Roman"/>
              </w:rPr>
            </w:pPr>
            <w:r w:rsidRPr="009B641D">
              <w:rPr>
                <w:rFonts w:ascii="Times New Roman" w:hAnsi="Times New Roman" w:cs="Times New Roman"/>
                <w:b/>
                <w:bCs/>
              </w:rPr>
              <w:t>Déchets</w:t>
            </w:r>
          </w:p>
        </w:tc>
        <w:tc>
          <w:tcPr>
            <w:tcW w:w="1276"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center"/>
              <w:rPr>
                <w:rFonts w:ascii="Times New Roman" w:hAnsi="Times New Roman" w:cs="Times New Roman"/>
              </w:rPr>
            </w:pPr>
            <w:r w:rsidRPr="009B641D">
              <w:rPr>
                <w:rFonts w:ascii="Times New Roman" w:hAnsi="Times New Roman" w:cs="Times New Roman"/>
                <w:b/>
                <w:bCs/>
              </w:rPr>
              <w:t>Tonnages</w:t>
            </w:r>
          </w:p>
        </w:tc>
        <w:tc>
          <w:tcPr>
            <w:tcW w:w="1134"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center"/>
              <w:rPr>
                <w:rFonts w:ascii="Times New Roman" w:hAnsi="Times New Roman" w:cs="Times New Roman"/>
              </w:rPr>
            </w:pPr>
            <w:r w:rsidRPr="009B641D">
              <w:rPr>
                <w:rFonts w:ascii="Times New Roman" w:hAnsi="Times New Roman" w:cs="Times New Roman"/>
                <w:b/>
                <w:bCs/>
              </w:rPr>
              <w:t>Ratio en kg/</w:t>
            </w:r>
            <w:proofErr w:type="spellStart"/>
            <w:r w:rsidRPr="009B641D">
              <w:rPr>
                <w:rFonts w:ascii="Times New Roman" w:hAnsi="Times New Roman" w:cs="Times New Roman"/>
                <w:b/>
                <w:bCs/>
              </w:rPr>
              <w:t>hab</w:t>
            </w:r>
            <w:proofErr w:type="spellEnd"/>
          </w:p>
        </w:tc>
        <w:tc>
          <w:tcPr>
            <w:tcW w:w="1417"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center"/>
              <w:rPr>
                <w:rFonts w:ascii="Times New Roman" w:hAnsi="Times New Roman" w:cs="Times New Roman"/>
              </w:rPr>
            </w:pPr>
            <w:r w:rsidRPr="009B641D">
              <w:rPr>
                <w:rFonts w:ascii="Times New Roman" w:hAnsi="Times New Roman" w:cs="Times New Roman"/>
                <w:b/>
                <w:bCs/>
              </w:rPr>
              <w:t>Répartition des tonnages</w:t>
            </w:r>
          </w:p>
        </w:tc>
      </w:tr>
      <w:tr w:rsidR="009B641D" w:rsidRPr="009B641D" w:rsidTr="009B641D">
        <w:trPr>
          <w:trHeight w:val="303"/>
        </w:trPr>
        <w:tc>
          <w:tcPr>
            <w:tcW w:w="3092"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lastRenderedPageBreak/>
              <w:t xml:space="preserve">Ordures ménagères </w:t>
            </w:r>
          </w:p>
        </w:tc>
        <w:tc>
          <w:tcPr>
            <w:tcW w:w="1276"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3 929 </w:t>
            </w:r>
          </w:p>
        </w:tc>
        <w:tc>
          <w:tcPr>
            <w:tcW w:w="1134"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210</w:t>
            </w:r>
            <w:r>
              <w:rPr>
                <w:rFonts w:ascii="Times New Roman" w:hAnsi="Times New Roman" w:cs="Times New Roman"/>
              </w:rPr>
              <w:t>,0</w:t>
            </w:r>
            <w:r w:rsidRPr="009B641D">
              <w:rPr>
                <w:rFonts w:ascii="Times New Roman" w:hAnsi="Times New Roman" w:cs="Times New Roman"/>
              </w:rPr>
              <w:t xml:space="preserve"> </w:t>
            </w:r>
          </w:p>
        </w:tc>
        <w:tc>
          <w:tcPr>
            <w:tcW w:w="1417"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23% </w:t>
            </w:r>
          </w:p>
        </w:tc>
      </w:tr>
      <w:tr w:rsidR="009B641D" w:rsidRPr="009B641D" w:rsidTr="009B641D">
        <w:trPr>
          <w:trHeight w:val="303"/>
        </w:trPr>
        <w:tc>
          <w:tcPr>
            <w:tcW w:w="3092"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Collecte sélective </w:t>
            </w:r>
          </w:p>
        </w:tc>
        <w:tc>
          <w:tcPr>
            <w:tcW w:w="1276"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1 590 </w:t>
            </w:r>
          </w:p>
        </w:tc>
        <w:tc>
          <w:tcPr>
            <w:tcW w:w="1134"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84,7 </w:t>
            </w:r>
          </w:p>
        </w:tc>
        <w:tc>
          <w:tcPr>
            <w:tcW w:w="1417"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9% </w:t>
            </w:r>
          </w:p>
        </w:tc>
      </w:tr>
      <w:tr w:rsidR="009B641D" w:rsidRPr="009B641D" w:rsidTr="009B641D">
        <w:trPr>
          <w:trHeight w:val="303"/>
        </w:trPr>
        <w:tc>
          <w:tcPr>
            <w:tcW w:w="3092"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Déchèteries </w:t>
            </w:r>
          </w:p>
        </w:tc>
        <w:tc>
          <w:tcPr>
            <w:tcW w:w="1276"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10 627 </w:t>
            </w:r>
          </w:p>
        </w:tc>
        <w:tc>
          <w:tcPr>
            <w:tcW w:w="1134"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566</w:t>
            </w:r>
            <w:r>
              <w:rPr>
                <w:rFonts w:ascii="Times New Roman" w:hAnsi="Times New Roman" w:cs="Times New Roman"/>
              </w:rPr>
              <w:t>,0</w:t>
            </w:r>
            <w:r w:rsidRPr="009B641D">
              <w:rPr>
                <w:rFonts w:ascii="Times New Roman" w:hAnsi="Times New Roman" w:cs="Times New Roman"/>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61% </w:t>
            </w:r>
          </w:p>
        </w:tc>
      </w:tr>
      <w:tr w:rsidR="009B641D" w:rsidRPr="009B641D" w:rsidTr="009B641D">
        <w:trPr>
          <w:trHeight w:val="303"/>
        </w:trPr>
        <w:tc>
          <w:tcPr>
            <w:tcW w:w="3092"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ISDI GLOMEL (entreprises) </w:t>
            </w:r>
          </w:p>
        </w:tc>
        <w:tc>
          <w:tcPr>
            <w:tcW w:w="1276"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982 </w:t>
            </w:r>
          </w:p>
        </w:tc>
        <w:tc>
          <w:tcPr>
            <w:tcW w:w="1134"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52,4 </w:t>
            </w:r>
          </w:p>
        </w:tc>
        <w:tc>
          <w:tcPr>
            <w:tcW w:w="1417"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6% </w:t>
            </w:r>
          </w:p>
        </w:tc>
      </w:tr>
      <w:tr w:rsidR="009B641D" w:rsidRPr="009B641D" w:rsidTr="009B641D">
        <w:trPr>
          <w:trHeight w:val="303"/>
        </w:trPr>
        <w:tc>
          <w:tcPr>
            <w:tcW w:w="3092" w:type="dxa"/>
            <w:tcBorders>
              <w:top w:val="single" w:sz="8" w:space="0" w:color="FFFFFF"/>
              <w:left w:val="single" w:sz="8" w:space="0" w:color="FFFFFF"/>
              <w:bottom w:val="single" w:sz="24"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Prestations de service </w:t>
            </w:r>
          </w:p>
        </w:tc>
        <w:tc>
          <w:tcPr>
            <w:tcW w:w="1276" w:type="dxa"/>
            <w:tcBorders>
              <w:top w:val="single" w:sz="8" w:space="0" w:color="FFFFFF"/>
              <w:left w:val="single" w:sz="8" w:space="0" w:color="FFFFFF"/>
              <w:bottom w:val="single" w:sz="24"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176 </w:t>
            </w:r>
          </w:p>
        </w:tc>
        <w:tc>
          <w:tcPr>
            <w:tcW w:w="1134" w:type="dxa"/>
            <w:tcBorders>
              <w:top w:val="single" w:sz="8" w:space="0" w:color="FFFFFF"/>
              <w:left w:val="single" w:sz="8" w:space="0" w:color="FFFFFF"/>
              <w:bottom w:val="single" w:sz="24"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9,4 </w:t>
            </w:r>
          </w:p>
        </w:tc>
        <w:tc>
          <w:tcPr>
            <w:tcW w:w="1417" w:type="dxa"/>
            <w:tcBorders>
              <w:top w:val="single" w:sz="8" w:space="0" w:color="FFFFFF"/>
              <w:left w:val="single" w:sz="8" w:space="0" w:color="FFFFFF"/>
              <w:bottom w:val="single" w:sz="24"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1% </w:t>
            </w:r>
          </w:p>
        </w:tc>
      </w:tr>
      <w:tr w:rsidR="009B641D" w:rsidRPr="009B641D" w:rsidTr="009B641D">
        <w:trPr>
          <w:trHeight w:val="144"/>
        </w:trPr>
        <w:tc>
          <w:tcPr>
            <w:tcW w:w="3092"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hideMark/>
          </w:tcPr>
          <w:p w:rsidR="009B641D" w:rsidRPr="009B641D" w:rsidRDefault="009B641D" w:rsidP="009B641D">
            <w:pPr>
              <w:pStyle w:val="Sansinterligne"/>
              <w:jc w:val="both"/>
              <w:rPr>
                <w:rFonts w:ascii="Times New Roman" w:hAnsi="Times New Roman" w:cs="Times New Roman"/>
              </w:rPr>
            </w:pPr>
          </w:p>
        </w:tc>
        <w:tc>
          <w:tcPr>
            <w:tcW w:w="1276"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 xml:space="preserve">17 304 </w:t>
            </w:r>
          </w:p>
        </w:tc>
        <w:tc>
          <w:tcPr>
            <w:tcW w:w="1134"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923</w:t>
            </w:r>
            <w:r>
              <w:rPr>
                <w:rFonts w:ascii="Times New Roman" w:hAnsi="Times New Roman" w:cs="Times New Roman"/>
                <w:b/>
                <w:bCs/>
              </w:rPr>
              <w:t>,0</w:t>
            </w:r>
            <w:r w:rsidRPr="009B641D">
              <w:rPr>
                <w:rFonts w:ascii="Times New Roman" w:hAnsi="Times New Roman" w:cs="Times New Roman"/>
                <w:b/>
                <w:bCs/>
              </w:rPr>
              <w:t xml:space="preserve"> </w:t>
            </w:r>
          </w:p>
        </w:tc>
        <w:tc>
          <w:tcPr>
            <w:tcW w:w="1417"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 xml:space="preserve">100% </w:t>
            </w:r>
          </w:p>
        </w:tc>
      </w:tr>
    </w:tbl>
    <w:p w:rsidR="00084C22" w:rsidRPr="00975916" w:rsidRDefault="009B641D" w:rsidP="00975916">
      <w:pPr>
        <w:pStyle w:val="Sansinterligne"/>
        <w:jc w:val="both"/>
        <w:rPr>
          <w:rFonts w:ascii="Times New Roman" w:hAnsi="Times New Roman" w:cs="Times New Roman"/>
          <w:b/>
          <w:u w:val="single"/>
        </w:rPr>
      </w:pPr>
      <w:r w:rsidRPr="00975916">
        <w:rPr>
          <w:rFonts w:ascii="Times New Roman" w:hAnsi="Times New Roman" w:cs="Times New Roman"/>
          <w:b/>
          <w:u w:val="single"/>
        </w:rPr>
        <w:t xml:space="preserve"> </w:t>
      </w:r>
      <w:r w:rsidR="009D4068" w:rsidRPr="00975916">
        <w:rPr>
          <w:rFonts w:ascii="Times New Roman" w:hAnsi="Times New Roman" w:cs="Times New Roman"/>
          <w:b/>
          <w:u w:val="single"/>
        </w:rPr>
        <w:t xml:space="preserve">Répartition des modes de traitement en 2017 </w:t>
      </w:r>
    </w:p>
    <w:tbl>
      <w:tblPr>
        <w:tblW w:w="5785" w:type="dxa"/>
        <w:tblCellMar>
          <w:left w:w="0" w:type="dxa"/>
          <w:right w:w="0" w:type="dxa"/>
        </w:tblCellMar>
        <w:tblLook w:val="04A0"/>
      </w:tblPr>
      <w:tblGrid>
        <w:gridCol w:w="3465"/>
        <w:gridCol w:w="1160"/>
        <w:gridCol w:w="1160"/>
      </w:tblGrid>
      <w:tr w:rsidR="009B641D" w:rsidRPr="009B641D" w:rsidTr="009B641D">
        <w:trPr>
          <w:trHeight w:val="510"/>
        </w:trPr>
        <w:tc>
          <w:tcPr>
            <w:tcW w:w="3465"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b/>
                <w:bCs/>
              </w:rPr>
              <w:t xml:space="preserve">Traitement </w:t>
            </w:r>
          </w:p>
        </w:tc>
        <w:tc>
          <w:tcPr>
            <w:tcW w:w="1160"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 xml:space="preserve">Indices 2016 </w:t>
            </w:r>
          </w:p>
        </w:tc>
        <w:tc>
          <w:tcPr>
            <w:tcW w:w="1160" w:type="dxa"/>
            <w:tcBorders>
              <w:top w:val="single" w:sz="8" w:space="0" w:color="FFFFFF"/>
              <w:left w:val="single" w:sz="8" w:space="0" w:color="FFFFFF"/>
              <w:bottom w:val="single" w:sz="24"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 xml:space="preserve">Indices 2017 </w:t>
            </w:r>
          </w:p>
        </w:tc>
      </w:tr>
      <w:tr w:rsidR="009B641D" w:rsidRPr="009B641D" w:rsidTr="009B641D">
        <w:trPr>
          <w:trHeight w:val="253"/>
        </w:trPr>
        <w:tc>
          <w:tcPr>
            <w:tcW w:w="3465"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Taux de réemploi </w:t>
            </w:r>
          </w:p>
        </w:tc>
        <w:tc>
          <w:tcPr>
            <w:tcW w:w="1160"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0% </w:t>
            </w:r>
          </w:p>
        </w:tc>
        <w:tc>
          <w:tcPr>
            <w:tcW w:w="1160" w:type="dxa"/>
            <w:tcBorders>
              <w:top w:val="single" w:sz="24"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0% </w:t>
            </w:r>
          </w:p>
        </w:tc>
      </w:tr>
      <w:tr w:rsidR="009B641D" w:rsidRPr="009B641D" w:rsidTr="009B641D">
        <w:trPr>
          <w:trHeight w:val="253"/>
        </w:trPr>
        <w:tc>
          <w:tcPr>
            <w:tcW w:w="3465"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Taux d’enfouissement </w:t>
            </w:r>
          </w:p>
        </w:tc>
        <w:tc>
          <w:tcPr>
            <w:tcW w:w="1160"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36% </w:t>
            </w:r>
          </w:p>
        </w:tc>
        <w:tc>
          <w:tcPr>
            <w:tcW w:w="1160" w:type="dxa"/>
            <w:tcBorders>
              <w:top w:val="single" w:sz="8" w:space="0" w:color="FFFFFF"/>
              <w:left w:val="single" w:sz="8" w:space="0" w:color="FFFFFF"/>
              <w:bottom w:val="single" w:sz="8"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25% </w:t>
            </w:r>
          </w:p>
        </w:tc>
      </w:tr>
      <w:tr w:rsidR="009B641D" w:rsidRPr="009B641D" w:rsidTr="009B641D">
        <w:trPr>
          <w:trHeight w:val="253"/>
        </w:trPr>
        <w:tc>
          <w:tcPr>
            <w:tcW w:w="3465"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Taux de valorisation matière </w:t>
            </w:r>
          </w:p>
        </w:tc>
        <w:tc>
          <w:tcPr>
            <w:tcW w:w="1160"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39% </w:t>
            </w:r>
          </w:p>
        </w:tc>
        <w:tc>
          <w:tcPr>
            <w:tcW w:w="1160" w:type="dxa"/>
            <w:tcBorders>
              <w:top w:val="single" w:sz="8" w:space="0" w:color="FFFFFF"/>
              <w:left w:val="single" w:sz="8" w:space="0" w:color="FFFFFF"/>
              <w:bottom w:val="single" w:sz="8" w:space="0" w:color="FFFFFF"/>
              <w:right w:val="single" w:sz="8" w:space="0" w:color="FFFFFF"/>
            </w:tcBorders>
            <w:shd w:val="clear" w:color="auto" w:fill="CECECE"/>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47% </w:t>
            </w:r>
          </w:p>
        </w:tc>
      </w:tr>
      <w:tr w:rsidR="009B641D" w:rsidRPr="009B641D" w:rsidTr="009B641D">
        <w:trPr>
          <w:trHeight w:val="253"/>
        </w:trPr>
        <w:tc>
          <w:tcPr>
            <w:tcW w:w="3465" w:type="dxa"/>
            <w:tcBorders>
              <w:top w:val="single" w:sz="8" w:space="0" w:color="FFFFFF"/>
              <w:left w:val="single" w:sz="8" w:space="0" w:color="FFFFFF"/>
              <w:bottom w:val="single" w:sz="24"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both"/>
              <w:rPr>
                <w:rFonts w:ascii="Times New Roman" w:hAnsi="Times New Roman" w:cs="Times New Roman"/>
              </w:rPr>
            </w:pPr>
            <w:r w:rsidRPr="009B641D">
              <w:rPr>
                <w:rFonts w:ascii="Times New Roman" w:hAnsi="Times New Roman" w:cs="Times New Roman"/>
              </w:rPr>
              <w:t xml:space="preserve">Taux de valorisation énergétique </w:t>
            </w:r>
          </w:p>
        </w:tc>
        <w:tc>
          <w:tcPr>
            <w:tcW w:w="1160" w:type="dxa"/>
            <w:tcBorders>
              <w:top w:val="single" w:sz="8" w:space="0" w:color="FFFFFF"/>
              <w:left w:val="single" w:sz="8" w:space="0" w:color="FFFFFF"/>
              <w:bottom w:val="single" w:sz="24"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25% </w:t>
            </w:r>
          </w:p>
        </w:tc>
        <w:tc>
          <w:tcPr>
            <w:tcW w:w="1160" w:type="dxa"/>
            <w:tcBorders>
              <w:top w:val="single" w:sz="8" w:space="0" w:color="FFFFFF"/>
              <w:left w:val="single" w:sz="8" w:space="0" w:color="FFFFFF"/>
              <w:bottom w:val="single" w:sz="24" w:space="0" w:color="FFFFFF"/>
              <w:right w:val="single" w:sz="8" w:space="0" w:color="FFFFFF"/>
            </w:tcBorders>
            <w:shd w:val="clear" w:color="auto" w:fill="E8E8E8"/>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rPr>
              <w:t xml:space="preserve">28% </w:t>
            </w:r>
          </w:p>
        </w:tc>
      </w:tr>
      <w:tr w:rsidR="009B641D" w:rsidRPr="009B641D" w:rsidTr="009B641D">
        <w:trPr>
          <w:trHeight w:val="240"/>
        </w:trPr>
        <w:tc>
          <w:tcPr>
            <w:tcW w:w="3465"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hideMark/>
          </w:tcPr>
          <w:p w:rsidR="009B641D" w:rsidRPr="009B641D" w:rsidRDefault="009B641D" w:rsidP="009B641D">
            <w:pPr>
              <w:pStyle w:val="Sansinterligne"/>
              <w:jc w:val="both"/>
              <w:rPr>
                <w:rFonts w:ascii="Times New Roman" w:hAnsi="Times New Roman" w:cs="Times New Roman"/>
              </w:rPr>
            </w:pPr>
          </w:p>
        </w:tc>
        <w:tc>
          <w:tcPr>
            <w:tcW w:w="1160"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 xml:space="preserve">100% </w:t>
            </w:r>
          </w:p>
        </w:tc>
        <w:tc>
          <w:tcPr>
            <w:tcW w:w="1160" w:type="dxa"/>
            <w:tcBorders>
              <w:top w:val="single" w:sz="24" w:space="0" w:color="FFFFFF"/>
              <w:left w:val="single" w:sz="8" w:space="0" w:color="FFFFFF"/>
              <w:bottom w:val="single" w:sz="8" w:space="0" w:color="FFFFFF"/>
              <w:right w:val="single" w:sz="8" w:space="0" w:color="FFFFFF"/>
            </w:tcBorders>
            <w:shd w:val="clear" w:color="auto" w:fill="353535"/>
            <w:tcMar>
              <w:top w:w="58" w:type="dxa"/>
              <w:left w:w="115" w:type="dxa"/>
              <w:bottom w:w="58" w:type="dxa"/>
              <w:right w:w="115" w:type="dxa"/>
            </w:tcMar>
            <w:vAlign w:val="center"/>
            <w:hideMark/>
          </w:tcPr>
          <w:p w:rsidR="00084C22" w:rsidRPr="009B641D" w:rsidRDefault="009B641D" w:rsidP="009B641D">
            <w:pPr>
              <w:pStyle w:val="Sansinterligne"/>
              <w:jc w:val="right"/>
              <w:rPr>
                <w:rFonts w:ascii="Times New Roman" w:hAnsi="Times New Roman" w:cs="Times New Roman"/>
              </w:rPr>
            </w:pPr>
            <w:r w:rsidRPr="009B641D">
              <w:rPr>
                <w:rFonts w:ascii="Times New Roman" w:hAnsi="Times New Roman" w:cs="Times New Roman"/>
                <w:b/>
                <w:bCs/>
              </w:rPr>
              <w:t xml:space="preserve">100% </w:t>
            </w:r>
          </w:p>
        </w:tc>
      </w:tr>
    </w:tbl>
    <w:p w:rsidR="009B641D" w:rsidRDefault="009B641D" w:rsidP="004604C3">
      <w:pPr>
        <w:pStyle w:val="Sansinterligne"/>
        <w:jc w:val="both"/>
        <w:rPr>
          <w:rFonts w:ascii="Times New Roman" w:hAnsi="Times New Roman" w:cs="Times New Roman"/>
        </w:rPr>
      </w:pPr>
    </w:p>
    <w:p w:rsidR="009B641D" w:rsidRDefault="009B641D" w:rsidP="00E20EA0">
      <w:pPr>
        <w:pStyle w:val="Sansinterligne"/>
        <w:ind w:right="-307"/>
        <w:jc w:val="both"/>
        <w:rPr>
          <w:rFonts w:ascii="Times New Roman" w:hAnsi="Times New Roman" w:cs="Times New Roman"/>
        </w:rPr>
      </w:pPr>
      <w:r w:rsidRPr="009B641D">
        <w:rPr>
          <w:rFonts w:ascii="Times New Roman" w:hAnsi="Times New Roman" w:cs="Times New Roman"/>
          <w:noProof/>
          <w:lang w:eastAsia="fr-FR"/>
        </w:rPr>
        <w:drawing>
          <wp:inline distT="0" distB="0" distL="0" distR="0">
            <wp:extent cx="3276600" cy="2505075"/>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8" cstate="print"/>
                    <a:stretch>
                      <a:fillRect/>
                    </a:stretch>
                  </pic:blipFill>
                  <pic:spPr>
                    <a:xfrm>
                      <a:off x="0" y="0"/>
                      <a:ext cx="3277676" cy="2505898"/>
                    </a:xfrm>
                    <a:prstGeom prst="rect">
                      <a:avLst/>
                    </a:prstGeom>
                  </pic:spPr>
                </pic:pic>
              </a:graphicData>
            </a:graphic>
          </wp:inline>
        </w:drawing>
      </w:r>
      <w:r w:rsidRPr="009B641D">
        <w:rPr>
          <w:noProof/>
          <w:lang w:eastAsia="fr-FR"/>
        </w:rPr>
        <w:t xml:space="preserve"> </w:t>
      </w:r>
      <w:r w:rsidRPr="009B641D">
        <w:rPr>
          <w:rFonts w:ascii="Times New Roman" w:hAnsi="Times New Roman" w:cs="Times New Roman"/>
          <w:noProof/>
          <w:lang w:eastAsia="fr-FR"/>
        </w:rPr>
        <w:drawing>
          <wp:inline distT="0" distB="0" distL="0" distR="0">
            <wp:extent cx="3362325" cy="2590800"/>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9" cstate="print"/>
                    <a:stretch>
                      <a:fillRect/>
                    </a:stretch>
                  </pic:blipFill>
                  <pic:spPr>
                    <a:xfrm>
                      <a:off x="0" y="0"/>
                      <a:ext cx="3365639" cy="2593354"/>
                    </a:xfrm>
                    <a:prstGeom prst="rect">
                      <a:avLst/>
                    </a:prstGeom>
                  </pic:spPr>
                </pic:pic>
              </a:graphicData>
            </a:graphic>
          </wp:inline>
        </w:drawing>
      </w:r>
    </w:p>
    <w:p w:rsidR="009B641D" w:rsidRDefault="009B641D" w:rsidP="004604C3">
      <w:pPr>
        <w:pStyle w:val="Sansinterligne"/>
        <w:jc w:val="both"/>
        <w:rPr>
          <w:rFonts w:ascii="Times New Roman" w:hAnsi="Times New Roman" w:cs="Times New Roman"/>
        </w:rPr>
      </w:pPr>
    </w:p>
    <w:p w:rsidR="009B641D" w:rsidRDefault="00E20EA0" w:rsidP="004604C3">
      <w:pPr>
        <w:pStyle w:val="Sansinterligne"/>
        <w:jc w:val="both"/>
        <w:rPr>
          <w:rFonts w:ascii="Times New Roman" w:hAnsi="Times New Roman" w:cs="Times New Roman"/>
        </w:rPr>
      </w:pPr>
      <w:r w:rsidRPr="00E20EA0">
        <w:rPr>
          <w:rFonts w:ascii="Times New Roman" w:hAnsi="Times New Roman" w:cs="Times New Roman"/>
          <w:noProof/>
          <w:lang w:eastAsia="fr-FR"/>
        </w:rPr>
        <w:drawing>
          <wp:inline distT="0" distB="0" distL="0" distR="0">
            <wp:extent cx="5972810" cy="2816860"/>
            <wp:effectExtent l="19050" t="0" r="8890" b="0"/>
            <wp:docPr id="3" name="Image 3"/>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0" cstate="print"/>
                    <a:stretch>
                      <a:fillRect/>
                    </a:stretch>
                  </pic:blipFill>
                  <pic:spPr>
                    <a:xfrm>
                      <a:off x="0" y="0"/>
                      <a:ext cx="5972810" cy="2816860"/>
                    </a:xfrm>
                    <a:prstGeom prst="rect">
                      <a:avLst/>
                    </a:prstGeom>
                  </pic:spPr>
                </pic:pic>
              </a:graphicData>
            </a:graphic>
          </wp:inline>
        </w:drawing>
      </w:r>
    </w:p>
    <w:p w:rsidR="00E20EA0" w:rsidRDefault="00E20EA0" w:rsidP="00975916">
      <w:pPr>
        <w:pStyle w:val="Sansinterligne"/>
        <w:jc w:val="both"/>
        <w:rPr>
          <w:rFonts w:ascii="Times New Roman" w:hAnsi="Times New Roman" w:cs="Times New Roman"/>
        </w:rPr>
      </w:pPr>
      <w:r>
        <w:rPr>
          <w:rFonts w:ascii="Times New Roman" w:hAnsi="Times New Roman" w:cs="Times New Roman"/>
        </w:rPr>
        <w:lastRenderedPageBreak/>
        <w:t xml:space="preserve">Après délibération, le Conseil Municipal, </w:t>
      </w:r>
      <w:r w:rsidR="006C5934">
        <w:rPr>
          <w:rFonts w:ascii="Times New Roman" w:hAnsi="Times New Roman" w:cs="Times New Roman"/>
        </w:rPr>
        <w:t>à l’unanimité,</w:t>
      </w:r>
      <w:r w:rsidR="00975916">
        <w:rPr>
          <w:rFonts w:ascii="Times New Roman" w:hAnsi="Times New Roman" w:cs="Times New Roman"/>
        </w:rPr>
        <w:t xml:space="preserve"> v</w:t>
      </w:r>
      <w:r>
        <w:rPr>
          <w:rFonts w:ascii="Times New Roman" w:hAnsi="Times New Roman" w:cs="Times New Roman"/>
        </w:rPr>
        <w:t>alide le rapport annuel sur le prix et la qualité du service public de prévention des déchets ménagers et assimilés</w:t>
      </w:r>
      <w:r w:rsidR="00975916">
        <w:rPr>
          <w:rFonts w:ascii="Times New Roman" w:hAnsi="Times New Roman" w:cs="Times New Roman"/>
        </w:rPr>
        <w:t> ; p</w:t>
      </w:r>
      <w:r>
        <w:rPr>
          <w:rFonts w:ascii="Times New Roman" w:hAnsi="Times New Roman" w:cs="Times New Roman"/>
        </w:rPr>
        <w:t>récise que celui-ci est à la disposition des administrés en mairie.</w:t>
      </w:r>
    </w:p>
    <w:p w:rsidR="00E20EA0" w:rsidRPr="00975916" w:rsidRDefault="00E20EA0" w:rsidP="00975916">
      <w:pPr>
        <w:pStyle w:val="Titre2"/>
        <w:rPr>
          <w:i/>
        </w:rPr>
      </w:pPr>
      <w:r w:rsidRPr="00975916">
        <w:rPr>
          <w:i/>
        </w:rPr>
        <w:t xml:space="preserve">Rapport annuel SPANC </w:t>
      </w:r>
    </w:p>
    <w:p w:rsidR="006C5934" w:rsidRDefault="00E20EA0" w:rsidP="006C5934">
      <w:pPr>
        <w:pStyle w:val="Default"/>
        <w:rPr>
          <w:sz w:val="22"/>
          <w:szCs w:val="22"/>
        </w:rPr>
      </w:pPr>
      <w:r>
        <w:t xml:space="preserve"> </w:t>
      </w:r>
      <w:r>
        <w:rPr>
          <w:sz w:val="22"/>
          <w:szCs w:val="22"/>
        </w:rPr>
        <w:t xml:space="preserve">Monsieur le Maire donne lecture des principaux chiffres et informations extraites du rapport d’activité 2017 du service public d’assainissement non-collectif. </w:t>
      </w:r>
    </w:p>
    <w:p w:rsidR="00E20EA0" w:rsidRPr="00975916" w:rsidRDefault="00E20EA0" w:rsidP="00975916">
      <w:pPr>
        <w:pStyle w:val="Sansinterligne"/>
        <w:jc w:val="both"/>
        <w:rPr>
          <w:rFonts w:ascii="Times New Roman" w:hAnsi="Times New Roman" w:cs="Times New Roman"/>
          <w:b/>
          <w:u w:val="single"/>
        </w:rPr>
      </w:pPr>
      <w:r w:rsidRPr="00975916">
        <w:rPr>
          <w:rFonts w:ascii="Times New Roman" w:hAnsi="Times New Roman" w:cs="Times New Roman"/>
          <w:b/>
          <w:u w:val="single"/>
        </w:rPr>
        <w:t xml:space="preserve">Contrôles réalisés sur l’ensemble du territoire : </w:t>
      </w:r>
    </w:p>
    <w:p w:rsidR="00E20EA0" w:rsidRDefault="00E20EA0" w:rsidP="00E20EA0">
      <w:pPr>
        <w:pStyle w:val="Default"/>
        <w:rPr>
          <w:color w:val="auto"/>
          <w:sz w:val="22"/>
          <w:szCs w:val="22"/>
        </w:rPr>
      </w:pPr>
      <w:r>
        <w:rPr>
          <w:color w:val="auto"/>
          <w:sz w:val="22"/>
          <w:szCs w:val="22"/>
        </w:rPr>
        <w:t xml:space="preserve">Contrôles de conception : 49 (aucun à LANRIVAIN) </w:t>
      </w:r>
    </w:p>
    <w:p w:rsidR="00E20EA0" w:rsidRDefault="00E20EA0" w:rsidP="00E20EA0">
      <w:pPr>
        <w:pStyle w:val="Default"/>
        <w:rPr>
          <w:color w:val="auto"/>
          <w:sz w:val="22"/>
          <w:szCs w:val="22"/>
        </w:rPr>
      </w:pPr>
      <w:r>
        <w:rPr>
          <w:color w:val="auto"/>
          <w:sz w:val="22"/>
          <w:szCs w:val="22"/>
        </w:rPr>
        <w:t xml:space="preserve">Contrôles de réalisation : 55 (aucun à LANRIVAIN) </w:t>
      </w:r>
    </w:p>
    <w:p w:rsidR="00E20EA0" w:rsidRDefault="00E20EA0" w:rsidP="00E20EA0">
      <w:pPr>
        <w:pStyle w:val="Default"/>
        <w:rPr>
          <w:color w:val="auto"/>
          <w:sz w:val="22"/>
          <w:szCs w:val="22"/>
        </w:rPr>
      </w:pPr>
      <w:r>
        <w:rPr>
          <w:color w:val="auto"/>
          <w:sz w:val="22"/>
          <w:szCs w:val="22"/>
        </w:rPr>
        <w:t xml:space="preserve">Contrôles de vente : 170 (6 à LANRIVAIN) </w:t>
      </w:r>
    </w:p>
    <w:p w:rsidR="00E20EA0" w:rsidRDefault="00E20EA0" w:rsidP="00E20EA0">
      <w:pPr>
        <w:pStyle w:val="Default"/>
        <w:rPr>
          <w:color w:val="auto"/>
          <w:sz w:val="22"/>
          <w:szCs w:val="22"/>
        </w:rPr>
      </w:pPr>
      <w:r>
        <w:rPr>
          <w:color w:val="auto"/>
          <w:sz w:val="22"/>
          <w:szCs w:val="22"/>
        </w:rPr>
        <w:t>Contrôles de bon fonctionnement : 129 (3 à LANRIVAIN)</w:t>
      </w:r>
    </w:p>
    <w:p w:rsidR="00E20EA0" w:rsidRPr="00975916" w:rsidRDefault="00E20EA0" w:rsidP="00975916">
      <w:pPr>
        <w:pStyle w:val="Sansinterligne"/>
        <w:jc w:val="both"/>
        <w:rPr>
          <w:rFonts w:ascii="Times New Roman" w:hAnsi="Times New Roman" w:cs="Times New Roman"/>
          <w:b/>
          <w:u w:val="single"/>
        </w:rPr>
      </w:pPr>
      <w:r w:rsidRPr="00975916">
        <w:rPr>
          <w:rFonts w:ascii="Times New Roman" w:hAnsi="Times New Roman" w:cs="Times New Roman"/>
          <w:b/>
          <w:u w:val="single"/>
        </w:rPr>
        <w:t xml:space="preserve">Bilan financier 2017: </w:t>
      </w:r>
    </w:p>
    <w:p w:rsidR="00E20EA0" w:rsidRDefault="00E20EA0" w:rsidP="00E20EA0">
      <w:pPr>
        <w:pStyle w:val="Default"/>
        <w:rPr>
          <w:rFonts w:ascii="Cambria" w:hAnsi="Cambria" w:cs="Cambria"/>
          <w:color w:val="auto"/>
          <w:sz w:val="22"/>
          <w:szCs w:val="22"/>
        </w:rPr>
      </w:pPr>
      <w:r>
        <w:rPr>
          <w:rFonts w:ascii="Cambria" w:hAnsi="Cambria" w:cs="Cambria"/>
          <w:i/>
          <w:iCs/>
          <w:color w:val="auto"/>
          <w:sz w:val="22"/>
          <w:szCs w:val="22"/>
        </w:rPr>
        <w:t xml:space="preserve">Fonctionnement : </w:t>
      </w:r>
    </w:p>
    <w:p w:rsidR="00E20EA0" w:rsidRDefault="00E20EA0" w:rsidP="00E20EA0">
      <w:pPr>
        <w:pStyle w:val="Default"/>
        <w:rPr>
          <w:color w:val="auto"/>
          <w:sz w:val="22"/>
          <w:szCs w:val="22"/>
        </w:rPr>
      </w:pPr>
      <w:r w:rsidRPr="00975916">
        <w:rPr>
          <w:rFonts w:ascii="Cambria" w:hAnsi="Cambria" w:cs="Cambria"/>
          <w:color w:val="auto"/>
          <w:sz w:val="22"/>
          <w:szCs w:val="22"/>
          <w:u w:val="single"/>
        </w:rPr>
        <w:t xml:space="preserve">Recettes </w:t>
      </w:r>
      <w:r>
        <w:rPr>
          <w:color w:val="auto"/>
          <w:sz w:val="22"/>
          <w:szCs w:val="22"/>
        </w:rPr>
        <w:t xml:space="preserve">: </w:t>
      </w:r>
    </w:p>
    <w:p w:rsidR="00E20EA0" w:rsidRDefault="00E20EA0" w:rsidP="00E20EA0">
      <w:pPr>
        <w:pStyle w:val="Default"/>
        <w:rPr>
          <w:color w:val="auto"/>
          <w:sz w:val="22"/>
          <w:szCs w:val="22"/>
        </w:rPr>
      </w:pPr>
      <w:r>
        <w:rPr>
          <w:color w:val="auto"/>
          <w:sz w:val="22"/>
          <w:szCs w:val="22"/>
        </w:rPr>
        <w:t>Redevances de contrôles, excédent reporté, subvention de l’Agence de l’Eau, Produi</w:t>
      </w:r>
      <w:r w:rsidR="00975916">
        <w:rPr>
          <w:color w:val="auto"/>
          <w:sz w:val="22"/>
          <w:szCs w:val="22"/>
        </w:rPr>
        <w:t>t</w:t>
      </w:r>
      <w:r>
        <w:rPr>
          <w:color w:val="auto"/>
          <w:sz w:val="22"/>
          <w:szCs w:val="22"/>
        </w:rPr>
        <w:t>s exceptionnels</w:t>
      </w:r>
    </w:p>
    <w:p w:rsidR="00E20EA0" w:rsidRDefault="00E20EA0" w:rsidP="00E20EA0">
      <w:pPr>
        <w:pStyle w:val="Default"/>
        <w:rPr>
          <w:color w:val="auto"/>
          <w:sz w:val="22"/>
          <w:szCs w:val="22"/>
        </w:rPr>
      </w:pPr>
      <w:r>
        <w:rPr>
          <w:b/>
          <w:bCs/>
          <w:color w:val="auto"/>
          <w:sz w:val="22"/>
          <w:szCs w:val="22"/>
        </w:rPr>
        <w:t xml:space="preserve">TOTAL : 66 207,13 € </w:t>
      </w:r>
    </w:p>
    <w:p w:rsidR="00E20EA0" w:rsidRDefault="00E20EA0" w:rsidP="00E20EA0">
      <w:pPr>
        <w:pStyle w:val="Default"/>
        <w:rPr>
          <w:color w:val="auto"/>
          <w:sz w:val="22"/>
          <w:szCs w:val="22"/>
        </w:rPr>
      </w:pPr>
      <w:proofErr w:type="gramStart"/>
      <w:r w:rsidRPr="00975916">
        <w:rPr>
          <w:rFonts w:ascii="Cambria" w:hAnsi="Cambria" w:cs="Cambria"/>
          <w:color w:val="auto"/>
          <w:sz w:val="22"/>
          <w:szCs w:val="22"/>
          <w:u w:val="single"/>
        </w:rPr>
        <w:t>Dépenses</w:t>
      </w:r>
      <w:proofErr w:type="gramEnd"/>
      <w:r>
        <w:rPr>
          <w:rFonts w:ascii="Cambria" w:hAnsi="Cambria" w:cs="Cambria"/>
          <w:color w:val="auto"/>
          <w:sz w:val="22"/>
          <w:szCs w:val="22"/>
        </w:rPr>
        <w:t xml:space="preserve"> </w:t>
      </w:r>
      <w:r>
        <w:rPr>
          <w:color w:val="auto"/>
          <w:sz w:val="22"/>
          <w:szCs w:val="22"/>
        </w:rPr>
        <w:t xml:space="preserve">: </w:t>
      </w:r>
    </w:p>
    <w:p w:rsidR="00E20EA0" w:rsidRDefault="00E20EA0" w:rsidP="00E20EA0">
      <w:pPr>
        <w:pStyle w:val="Default"/>
        <w:rPr>
          <w:color w:val="auto"/>
          <w:sz w:val="22"/>
          <w:szCs w:val="22"/>
        </w:rPr>
      </w:pPr>
      <w:r>
        <w:rPr>
          <w:color w:val="auto"/>
          <w:sz w:val="22"/>
          <w:szCs w:val="22"/>
        </w:rPr>
        <w:t>Charges à caractère général, charges de personnel, dotations aux amortissements</w:t>
      </w:r>
    </w:p>
    <w:p w:rsidR="00E20EA0" w:rsidRPr="00975916" w:rsidRDefault="00E20EA0" w:rsidP="00975916">
      <w:pPr>
        <w:pStyle w:val="Default"/>
        <w:rPr>
          <w:b/>
          <w:bCs/>
          <w:color w:val="auto"/>
          <w:sz w:val="22"/>
          <w:szCs w:val="22"/>
        </w:rPr>
      </w:pPr>
      <w:r w:rsidRPr="00975916">
        <w:rPr>
          <w:b/>
          <w:bCs/>
          <w:color w:val="auto"/>
          <w:sz w:val="22"/>
          <w:szCs w:val="22"/>
        </w:rPr>
        <w:t>TOTAL : 55 704,22 €</w:t>
      </w:r>
    </w:p>
    <w:p w:rsidR="00E20EA0" w:rsidRDefault="00E20EA0" w:rsidP="00E20EA0">
      <w:pPr>
        <w:pStyle w:val="Default"/>
        <w:rPr>
          <w:rFonts w:ascii="Cambria" w:hAnsi="Cambria" w:cs="Cambria"/>
          <w:color w:val="auto"/>
          <w:sz w:val="22"/>
          <w:szCs w:val="22"/>
        </w:rPr>
      </w:pPr>
      <w:r>
        <w:rPr>
          <w:rFonts w:ascii="Cambria" w:hAnsi="Cambria" w:cs="Cambria"/>
          <w:i/>
          <w:iCs/>
          <w:color w:val="auto"/>
          <w:sz w:val="22"/>
          <w:szCs w:val="22"/>
        </w:rPr>
        <w:t xml:space="preserve">Investissement : </w:t>
      </w:r>
    </w:p>
    <w:p w:rsidR="00E20EA0" w:rsidRDefault="00E20EA0" w:rsidP="00E20EA0">
      <w:pPr>
        <w:pStyle w:val="Default"/>
        <w:rPr>
          <w:color w:val="auto"/>
          <w:sz w:val="22"/>
          <w:szCs w:val="22"/>
        </w:rPr>
      </w:pPr>
      <w:r w:rsidRPr="00975916">
        <w:rPr>
          <w:rFonts w:ascii="Cambria" w:hAnsi="Cambria" w:cs="Cambria"/>
          <w:color w:val="auto"/>
          <w:sz w:val="22"/>
          <w:szCs w:val="22"/>
          <w:u w:val="single"/>
        </w:rPr>
        <w:t xml:space="preserve">Recettes </w:t>
      </w:r>
      <w:r>
        <w:rPr>
          <w:color w:val="auto"/>
          <w:sz w:val="22"/>
          <w:szCs w:val="22"/>
        </w:rPr>
        <w:t xml:space="preserve">: </w:t>
      </w:r>
    </w:p>
    <w:p w:rsidR="00E20EA0" w:rsidRDefault="00E20EA0" w:rsidP="00E20EA0">
      <w:pPr>
        <w:pStyle w:val="Default"/>
        <w:rPr>
          <w:color w:val="auto"/>
          <w:sz w:val="22"/>
          <w:szCs w:val="22"/>
        </w:rPr>
      </w:pPr>
      <w:r>
        <w:rPr>
          <w:color w:val="auto"/>
          <w:sz w:val="22"/>
          <w:szCs w:val="22"/>
        </w:rPr>
        <w:t>Excédent reporté, am</w:t>
      </w:r>
      <w:r w:rsidR="00FB5F06">
        <w:rPr>
          <w:color w:val="auto"/>
          <w:sz w:val="22"/>
          <w:szCs w:val="22"/>
        </w:rPr>
        <w:t>ortissement licenc</w:t>
      </w:r>
      <w:r>
        <w:rPr>
          <w:color w:val="auto"/>
          <w:sz w:val="22"/>
          <w:szCs w:val="22"/>
        </w:rPr>
        <w:t xml:space="preserve">e, </w:t>
      </w:r>
      <w:r w:rsidR="00FB5F06">
        <w:rPr>
          <w:color w:val="auto"/>
          <w:sz w:val="22"/>
          <w:szCs w:val="22"/>
        </w:rPr>
        <w:t>bonus écologique, mobilier</w:t>
      </w:r>
    </w:p>
    <w:p w:rsidR="00E20EA0" w:rsidRPr="00975916" w:rsidRDefault="00E20EA0" w:rsidP="00E20EA0">
      <w:pPr>
        <w:pStyle w:val="Default"/>
        <w:rPr>
          <w:b/>
          <w:bCs/>
          <w:color w:val="auto"/>
          <w:sz w:val="22"/>
          <w:szCs w:val="22"/>
        </w:rPr>
      </w:pPr>
      <w:r>
        <w:rPr>
          <w:b/>
          <w:bCs/>
          <w:color w:val="auto"/>
          <w:sz w:val="22"/>
          <w:szCs w:val="22"/>
        </w:rPr>
        <w:t xml:space="preserve">TOTAL : </w:t>
      </w:r>
      <w:r w:rsidR="00FB5F06">
        <w:rPr>
          <w:b/>
          <w:bCs/>
          <w:color w:val="auto"/>
          <w:sz w:val="22"/>
          <w:szCs w:val="22"/>
        </w:rPr>
        <w:t>19 704,70</w:t>
      </w:r>
      <w:r>
        <w:rPr>
          <w:b/>
          <w:bCs/>
          <w:color w:val="auto"/>
          <w:sz w:val="22"/>
          <w:szCs w:val="22"/>
        </w:rPr>
        <w:t xml:space="preserve"> € </w:t>
      </w:r>
    </w:p>
    <w:p w:rsidR="00E20EA0" w:rsidRDefault="00E20EA0" w:rsidP="00E20EA0">
      <w:pPr>
        <w:pStyle w:val="Default"/>
        <w:rPr>
          <w:color w:val="auto"/>
          <w:sz w:val="22"/>
          <w:szCs w:val="22"/>
        </w:rPr>
      </w:pPr>
      <w:proofErr w:type="gramStart"/>
      <w:r w:rsidRPr="00975916">
        <w:rPr>
          <w:rFonts w:ascii="Cambria" w:hAnsi="Cambria" w:cs="Cambria"/>
          <w:color w:val="auto"/>
          <w:sz w:val="22"/>
          <w:szCs w:val="22"/>
          <w:u w:val="single"/>
        </w:rPr>
        <w:t>Dépenses</w:t>
      </w:r>
      <w:proofErr w:type="gramEnd"/>
      <w:r>
        <w:rPr>
          <w:rFonts w:ascii="Cambria" w:hAnsi="Cambria" w:cs="Cambria"/>
          <w:color w:val="auto"/>
          <w:sz w:val="22"/>
          <w:szCs w:val="22"/>
        </w:rPr>
        <w:t xml:space="preserve"> </w:t>
      </w:r>
      <w:r>
        <w:rPr>
          <w:color w:val="auto"/>
          <w:sz w:val="22"/>
          <w:szCs w:val="22"/>
        </w:rPr>
        <w:t xml:space="preserve">: </w:t>
      </w:r>
    </w:p>
    <w:p w:rsidR="00E20EA0" w:rsidRDefault="00E20EA0" w:rsidP="00E20EA0">
      <w:pPr>
        <w:pStyle w:val="Default"/>
        <w:rPr>
          <w:color w:val="auto"/>
          <w:sz w:val="22"/>
          <w:szCs w:val="22"/>
        </w:rPr>
      </w:pPr>
      <w:r>
        <w:rPr>
          <w:color w:val="auto"/>
          <w:sz w:val="22"/>
          <w:szCs w:val="22"/>
        </w:rPr>
        <w:t>C</w:t>
      </w:r>
      <w:r w:rsidR="00FB5F06">
        <w:rPr>
          <w:color w:val="auto"/>
          <w:sz w:val="22"/>
          <w:szCs w:val="22"/>
        </w:rPr>
        <w:t>oncessions et droits, matériel roulant</w:t>
      </w:r>
    </w:p>
    <w:p w:rsidR="00E20EA0" w:rsidRPr="00975916" w:rsidRDefault="00E20EA0" w:rsidP="00975916">
      <w:pPr>
        <w:pStyle w:val="Default"/>
        <w:rPr>
          <w:b/>
          <w:bCs/>
          <w:color w:val="auto"/>
          <w:sz w:val="22"/>
          <w:szCs w:val="22"/>
        </w:rPr>
      </w:pPr>
      <w:r w:rsidRPr="00975916">
        <w:rPr>
          <w:b/>
          <w:bCs/>
          <w:color w:val="auto"/>
          <w:sz w:val="22"/>
          <w:szCs w:val="22"/>
        </w:rPr>
        <w:t xml:space="preserve">TOTAL : </w:t>
      </w:r>
      <w:r w:rsidR="00FB5F06" w:rsidRPr="00975916">
        <w:rPr>
          <w:b/>
          <w:bCs/>
          <w:color w:val="auto"/>
          <w:sz w:val="22"/>
          <w:szCs w:val="22"/>
        </w:rPr>
        <w:t>47 451,70</w:t>
      </w:r>
      <w:r w:rsidRPr="00975916">
        <w:rPr>
          <w:b/>
          <w:bCs/>
          <w:color w:val="auto"/>
          <w:sz w:val="22"/>
          <w:szCs w:val="22"/>
        </w:rPr>
        <w:t xml:space="preserve"> €</w:t>
      </w:r>
    </w:p>
    <w:p w:rsidR="00FB5F06" w:rsidRDefault="00FB5F06" w:rsidP="00E20EA0">
      <w:pPr>
        <w:pStyle w:val="Sansinterligne"/>
        <w:jc w:val="both"/>
        <w:rPr>
          <w:rFonts w:ascii="Times New Roman" w:hAnsi="Times New Roman" w:cs="Times New Roman"/>
        </w:rPr>
      </w:pPr>
      <w:r>
        <w:rPr>
          <w:rFonts w:ascii="Times New Roman" w:hAnsi="Times New Roman" w:cs="Times New Roman"/>
        </w:rPr>
        <w:t>Ce déficit s’explique par l’acquisition de 2 véhicules électriques pour lesquels une subvention de 11 859,04 € est attendue en 2018.</w:t>
      </w:r>
    </w:p>
    <w:p w:rsidR="00FB5F06" w:rsidRDefault="00FB5F06" w:rsidP="00E20EA0">
      <w:pPr>
        <w:pStyle w:val="Sansinterligne"/>
        <w:jc w:val="both"/>
        <w:rPr>
          <w:rFonts w:ascii="Times New Roman" w:hAnsi="Times New Roman" w:cs="Times New Roman"/>
        </w:rPr>
      </w:pPr>
      <w:r>
        <w:rPr>
          <w:rFonts w:ascii="Times New Roman" w:hAnsi="Times New Roman" w:cs="Times New Roman"/>
        </w:rPr>
        <w:t>On constate donc que les recettes liées aux diagnostics ventes se maintiennent à un niveau relativement constant, en revanche, celles issues des contrôles de conception ont, quant à elles, chuté de manière importante. Une baisse de 23% à été observée entre 2016 et 2017 pour les contrôles de conception.</w:t>
      </w:r>
    </w:p>
    <w:p w:rsidR="00FB5F06" w:rsidRDefault="006C5934" w:rsidP="00E20EA0">
      <w:pPr>
        <w:pStyle w:val="Sansinterligne"/>
        <w:jc w:val="both"/>
        <w:rPr>
          <w:rFonts w:ascii="Times New Roman" w:hAnsi="Times New Roman" w:cs="Times New Roman"/>
        </w:rPr>
      </w:pPr>
      <w:r>
        <w:rPr>
          <w:rFonts w:ascii="Times New Roman" w:hAnsi="Times New Roman" w:cs="Times New Roman"/>
        </w:rPr>
        <w:t>Après délibération, le Conseil Municipal, à l’unanimité, valide le rapport annuel du SPANC.</w:t>
      </w:r>
    </w:p>
    <w:p w:rsidR="006C5934" w:rsidRDefault="006C5934" w:rsidP="00E20EA0">
      <w:pPr>
        <w:pStyle w:val="Sansinterligne"/>
        <w:jc w:val="both"/>
        <w:rPr>
          <w:rFonts w:ascii="Times New Roman" w:hAnsi="Times New Roman" w:cs="Times New Roman"/>
        </w:rPr>
      </w:pPr>
    </w:p>
    <w:p w:rsidR="00FB5F06" w:rsidRPr="00975916" w:rsidRDefault="00FB5F06" w:rsidP="00975916">
      <w:pPr>
        <w:pStyle w:val="Titre2"/>
        <w:rPr>
          <w:i/>
        </w:rPr>
      </w:pPr>
      <w:r w:rsidRPr="00975916">
        <w:rPr>
          <w:i/>
        </w:rPr>
        <w:t>Eau et assainissement – transfert des compétences à la CCKB</w:t>
      </w:r>
    </w:p>
    <w:p w:rsidR="00FB5F06" w:rsidRDefault="00FB5F06" w:rsidP="00E20EA0">
      <w:pPr>
        <w:pStyle w:val="Sansinterligne"/>
        <w:jc w:val="both"/>
        <w:rPr>
          <w:rFonts w:ascii="Times New Roman" w:hAnsi="Times New Roman" w:cs="Times New Roman"/>
        </w:rPr>
      </w:pPr>
      <w:r>
        <w:rPr>
          <w:rFonts w:ascii="Times New Roman" w:hAnsi="Times New Roman" w:cs="Times New Roman"/>
        </w:rPr>
        <w:t>La Loi n°2018-702 du 3 août 2018 relative à la mise en œuvre du transfert des compétences eau et assainissement aux communautés de communes prévoit les conditions dans lesquelles les communes peuvent s’y opposer. Pour rappel, ces nouvelles responsabilités incomberont automatiquement aux intercommunalités le 1</w:t>
      </w:r>
      <w:r w:rsidRPr="00FB5F06">
        <w:rPr>
          <w:rFonts w:ascii="Times New Roman" w:hAnsi="Times New Roman" w:cs="Times New Roman"/>
          <w:vertAlign w:val="superscript"/>
        </w:rPr>
        <w:t>er</w:t>
      </w:r>
      <w:r>
        <w:rPr>
          <w:rFonts w:ascii="Times New Roman" w:hAnsi="Times New Roman" w:cs="Times New Roman"/>
        </w:rPr>
        <w:t xml:space="preserve"> janvier 2020 sauf démarche contraire des communes adhérentes. Celles-ci peuvent, ainsi, avant le 1</w:t>
      </w:r>
      <w:r w:rsidRPr="00FB5F06">
        <w:rPr>
          <w:rFonts w:ascii="Times New Roman" w:hAnsi="Times New Roman" w:cs="Times New Roman"/>
          <w:vertAlign w:val="superscript"/>
        </w:rPr>
        <w:t>er</w:t>
      </w:r>
      <w:r>
        <w:rPr>
          <w:rFonts w:ascii="Times New Roman" w:hAnsi="Times New Roman" w:cs="Times New Roman"/>
        </w:rPr>
        <w:t xml:space="preserve"> juillet 2019, s’opposer à l’un ou l’autre de ces transferts, ou aux deux, par délibération de leur conseil municipal. Si, à cette date, il est constaté qu’au moins 25 % des communes représentant au moins 20 % de la population (soit, pour la CCKB, 6 communes regroupant au minimum 3 731 habitants) se sont prononcées contre ce transfert, celui-ci sera repoussé au 1</w:t>
      </w:r>
      <w:r w:rsidRPr="00FB5F06">
        <w:rPr>
          <w:rFonts w:ascii="Times New Roman" w:hAnsi="Times New Roman" w:cs="Times New Roman"/>
          <w:vertAlign w:val="superscript"/>
        </w:rPr>
        <w:t>er</w:t>
      </w:r>
      <w:r>
        <w:rPr>
          <w:rFonts w:ascii="Times New Roman" w:hAnsi="Times New Roman" w:cs="Times New Roman"/>
        </w:rPr>
        <w:t xml:space="preserve"> janvier 2026. Il importe, toutefois, de noter que, sans attendre ce délai, le conseil communautaire pourra, après le 1</w:t>
      </w:r>
      <w:r w:rsidRPr="00FB5F06">
        <w:rPr>
          <w:rFonts w:ascii="Times New Roman" w:hAnsi="Times New Roman" w:cs="Times New Roman"/>
          <w:vertAlign w:val="superscript"/>
        </w:rPr>
        <w:t>er</w:t>
      </w:r>
      <w:r>
        <w:rPr>
          <w:rFonts w:ascii="Times New Roman" w:hAnsi="Times New Roman" w:cs="Times New Roman"/>
        </w:rPr>
        <w:t xml:space="preserve"> janvier 2020, à tout moment doter la communauté de communes de l’une ou l’autre des compétences évoquées dans les conditions de droit commun qui impliquent, notamment, que les communes pourront s’y opposer dans les 3 mois qui suivront l’éventuelle délibération adoptée en ce sens. On notera, enfin, que dans l’hypothèse où la compétence – assainissement – ne serait pas confiée à la CCKB en totalité, celle-ci conserverait ses responsabilités en matière d’assainissement non collectif, dans des conditions identiques à celles actuellement en vigueur.</w:t>
      </w:r>
    </w:p>
    <w:p w:rsidR="00B66850" w:rsidRDefault="00B66850" w:rsidP="00E20EA0">
      <w:pPr>
        <w:pStyle w:val="Sansinterligne"/>
        <w:jc w:val="both"/>
        <w:rPr>
          <w:rFonts w:ascii="Times New Roman" w:hAnsi="Times New Roman" w:cs="Times New Roman"/>
        </w:rPr>
      </w:pPr>
      <w:r>
        <w:rPr>
          <w:rFonts w:ascii="Times New Roman" w:hAnsi="Times New Roman" w:cs="Times New Roman"/>
        </w:rPr>
        <w:t xml:space="preserve">Après délibération, le Conseil Municipal, à </w:t>
      </w:r>
      <w:r w:rsidR="006C5934">
        <w:rPr>
          <w:rFonts w:ascii="Times New Roman" w:hAnsi="Times New Roman" w:cs="Times New Roman"/>
        </w:rPr>
        <w:t>l’unanimité, décide de l’ajournement de cette décision en attente d’une clarification des modalités financières, techniques et opérationnelles de ce transfert de compétences.</w:t>
      </w:r>
    </w:p>
    <w:p w:rsidR="00B66850" w:rsidRDefault="00B66850" w:rsidP="00E20EA0">
      <w:pPr>
        <w:pStyle w:val="Sansinterligne"/>
        <w:jc w:val="both"/>
        <w:rPr>
          <w:rFonts w:ascii="Times New Roman" w:hAnsi="Times New Roman" w:cs="Times New Roman"/>
        </w:rPr>
      </w:pPr>
    </w:p>
    <w:p w:rsidR="00B66850" w:rsidRPr="00975916" w:rsidRDefault="00B66850" w:rsidP="00975916">
      <w:pPr>
        <w:pStyle w:val="Titre2"/>
        <w:rPr>
          <w:i/>
        </w:rPr>
      </w:pPr>
      <w:r w:rsidRPr="00975916">
        <w:rPr>
          <w:i/>
        </w:rPr>
        <w:t>Assainissement : actualisation des tarifs de la redevance</w:t>
      </w:r>
    </w:p>
    <w:p w:rsidR="00084C22" w:rsidRPr="00B66850" w:rsidRDefault="009D4068" w:rsidP="00B66850">
      <w:pPr>
        <w:pStyle w:val="Sansinterligne"/>
        <w:jc w:val="both"/>
        <w:rPr>
          <w:rFonts w:ascii="Times New Roman" w:hAnsi="Times New Roman" w:cs="Times New Roman"/>
        </w:rPr>
      </w:pPr>
      <w:r w:rsidRPr="00B66850">
        <w:rPr>
          <w:rFonts w:ascii="Times New Roman" w:hAnsi="Times New Roman" w:cs="Times New Roman"/>
        </w:rPr>
        <w:t>Monsieur Le Maire rappelle que la dernière revalorisation de la taxe d’assainissement d</w:t>
      </w:r>
      <w:r w:rsidR="00AA7307">
        <w:rPr>
          <w:rFonts w:ascii="Times New Roman" w:hAnsi="Times New Roman" w:cs="Times New Roman"/>
        </w:rPr>
        <w:t>ate de 2017 et avait été de 0,6</w:t>
      </w:r>
      <w:r w:rsidRPr="00B66850">
        <w:rPr>
          <w:rFonts w:ascii="Times New Roman" w:hAnsi="Times New Roman" w:cs="Times New Roman"/>
        </w:rPr>
        <w:t xml:space="preserve">%. Actuellement le m3 d’eau consommé est facturé 1,06 € pour sa partie assainissement et l’abonnement annuel dû pour chaque habitation raccordée est de 104,24 €. Monsieur le Maire propose une augmentation en lien avec l’évolution des prix à la consommation 2016-2017 (+1%) passant ainsi les tarifs comme suivent : </w:t>
      </w:r>
    </w:p>
    <w:p w:rsidR="00084C22" w:rsidRPr="00B66850" w:rsidRDefault="009D4068" w:rsidP="00B66850">
      <w:pPr>
        <w:pStyle w:val="Sansinterligne"/>
        <w:jc w:val="both"/>
        <w:rPr>
          <w:rFonts w:ascii="Times New Roman" w:hAnsi="Times New Roman" w:cs="Times New Roman"/>
        </w:rPr>
      </w:pPr>
      <w:r w:rsidRPr="00B66850">
        <w:rPr>
          <w:rFonts w:ascii="Times New Roman" w:hAnsi="Times New Roman" w:cs="Times New Roman"/>
        </w:rPr>
        <w:t>1,07 € par m3 consommé</w:t>
      </w:r>
    </w:p>
    <w:p w:rsidR="00B66850" w:rsidRDefault="00B66850" w:rsidP="00B66850">
      <w:pPr>
        <w:pStyle w:val="Sansinterligne"/>
        <w:jc w:val="both"/>
        <w:rPr>
          <w:rFonts w:ascii="Times New Roman" w:hAnsi="Times New Roman" w:cs="Times New Roman"/>
        </w:rPr>
      </w:pPr>
      <w:r w:rsidRPr="00B66850">
        <w:rPr>
          <w:rFonts w:ascii="Times New Roman" w:hAnsi="Times New Roman" w:cs="Times New Roman"/>
        </w:rPr>
        <w:lastRenderedPageBreak/>
        <w:t>105,28 € pour l’abonnement annuel</w:t>
      </w:r>
    </w:p>
    <w:p w:rsidR="00B66850" w:rsidRDefault="00B66850" w:rsidP="00B66850">
      <w:pPr>
        <w:pStyle w:val="Sansinterligne"/>
        <w:jc w:val="both"/>
        <w:rPr>
          <w:rFonts w:ascii="Times New Roman" w:hAnsi="Times New Roman" w:cs="Times New Roman"/>
        </w:rPr>
      </w:pPr>
      <w:r>
        <w:rPr>
          <w:rFonts w:ascii="Times New Roman" w:hAnsi="Times New Roman" w:cs="Times New Roman"/>
        </w:rPr>
        <w:t xml:space="preserve">Après délibération, le Conseil Municipal, à </w:t>
      </w:r>
      <w:r w:rsidR="006C5934">
        <w:rPr>
          <w:rFonts w:ascii="Times New Roman" w:hAnsi="Times New Roman" w:cs="Times New Roman"/>
        </w:rPr>
        <w:t>l’unanimité, valide l’augmentation des tarifs de l’assainissement.</w:t>
      </w:r>
    </w:p>
    <w:p w:rsidR="00B66850" w:rsidRDefault="00B66850" w:rsidP="00B66850">
      <w:pPr>
        <w:pStyle w:val="Sansinterligne"/>
        <w:jc w:val="both"/>
        <w:rPr>
          <w:rFonts w:ascii="Times New Roman" w:hAnsi="Times New Roman" w:cs="Times New Roman"/>
        </w:rPr>
      </w:pPr>
    </w:p>
    <w:p w:rsidR="00B66850" w:rsidRPr="00975916" w:rsidRDefault="00B66850" w:rsidP="00975916">
      <w:pPr>
        <w:pStyle w:val="Titre2"/>
        <w:rPr>
          <w:i/>
        </w:rPr>
      </w:pPr>
      <w:r w:rsidRPr="00975916">
        <w:rPr>
          <w:i/>
        </w:rPr>
        <w:t>Travaux de la salle des fêtes – avenant au marché initial</w:t>
      </w:r>
    </w:p>
    <w:p w:rsidR="00B66850" w:rsidRDefault="00B66850" w:rsidP="00B66850">
      <w:pPr>
        <w:pStyle w:val="Sansinterligne"/>
        <w:jc w:val="both"/>
        <w:rPr>
          <w:rFonts w:ascii="Times New Roman" w:hAnsi="Times New Roman" w:cs="Times New Roman"/>
        </w:rPr>
      </w:pPr>
      <w:r>
        <w:rPr>
          <w:rFonts w:ascii="Times New Roman" w:hAnsi="Times New Roman" w:cs="Times New Roman"/>
        </w:rPr>
        <w:t>Monsieur le Maire présente les devis complémentaires reçus en mairie :</w:t>
      </w:r>
    </w:p>
    <w:p w:rsidR="00B66850" w:rsidRDefault="00B66850" w:rsidP="00B66850">
      <w:pPr>
        <w:pStyle w:val="Sansinterligne"/>
        <w:jc w:val="both"/>
        <w:rPr>
          <w:rFonts w:ascii="Times New Roman" w:hAnsi="Times New Roman" w:cs="Times New Roman"/>
        </w:rPr>
      </w:pP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rPr>
        <w:t>Devis pour la fourniture et la pose de rideaux non comptabilisés au marché :</w:t>
      </w: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b/>
          <w:bCs/>
        </w:rPr>
        <w:t>Main d'</w:t>
      </w:r>
      <w:proofErr w:type="spellStart"/>
      <w:r w:rsidRPr="00B66850">
        <w:rPr>
          <w:rFonts w:ascii="Times New Roman" w:hAnsi="Times New Roman" w:cs="Times New Roman"/>
          <w:b/>
          <w:bCs/>
        </w:rPr>
        <w:t>oeuvre</w:t>
      </w:r>
      <w:proofErr w:type="spellEnd"/>
      <w:r w:rsidRPr="00B66850">
        <w:rPr>
          <w:rFonts w:ascii="Times New Roman" w:hAnsi="Times New Roman" w:cs="Times New Roman"/>
          <w:b/>
          <w:bCs/>
        </w:rPr>
        <w:t xml:space="preserve">:                                   </w:t>
      </w:r>
      <w:r w:rsidRPr="00B66850">
        <w:rPr>
          <w:rFonts w:ascii="Times New Roman" w:hAnsi="Times New Roman" w:cs="Times New Roman"/>
          <w:b/>
          <w:bCs/>
        </w:rPr>
        <w:tab/>
        <w:t xml:space="preserve">       </w:t>
      </w:r>
      <w:r>
        <w:rPr>
          <w:rFonts w:ascii="Times New Roman" w:hAnsi="Times New Roman" w:cs="Times New Roman"/>
          <w:b/>
          <w:bCs/>
        </w:rPr>
        <w:t xml:space="preserve">      </w:t>
      </w:r>
      <w:r w:rsidRPr="00B66850">
        <w:rPr>
          <w:rFonts w:ascii="Times New Roman" w:hAnsi="Times New Roman" w:cs="Times New Roman"/>
          <w:b/>
          <w:bCs/>
        </w:rPr>
        <w:t>45</w:t>
      </w:r>
      <w:r>
        <w:rPr>
          <w:rFonts w:ascii="Times New Roman" w:hAnsi="Times New Roman" w:cs="Times New Roman"/>
          <w:b/>
          <w:bCs/>
        </w:rPr>
        <w:t>.00</w:t>
      </w:r>
      <w:r w:rsidRPr="00B66850">
        <w:rPr>
          <w:rFonts w:ascii="Times New Roman" w:hAnsi="Times New Roman" w:cs="Times New Roman"/>
          <w:b/>
          <w:bCs/>
        </w:rPr>
        <w:t>€</w:t>
      </w: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b/>
          <w:bCs/>
        </w:rPr>
        <w:t xml:space="preserve">Tissu non feu : 7m60 à 44€/m soit </w:t>
      </w:r>
      <w:r w:rsidRPr="00B66850">
        <w:rPr>
          <w:rFonts w:ascii="Times New Roman" w:hAnsi="Times New Roman" w:cs="Times New Roman"/>
          <w:b/>
          <w:bCs/>
        </w:rPr>
        <w:tab/>
      </w:r>
      <w:r w:rsidRPr="00B66850">
        <w:rPr>
          <w:rFonts w:ascii="Times New Roman" w:hAnsi="Times New Roman" w:cs="Times New Roman"/>
          <w:b/>
          <w:bCs/>
        </w:rPr>
        <w:tab/>
        <w:t>334.40€</w:t>
      </w: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b/>
          <w:bCs/>
        </w:rPr>
        <w:t xml:space="preserve">Tringle de 3m80:                           </w:t>
      </w:r>
      <w:r w:rsidRPr="00B66850">
        <w:rPr>
          <w:rFonts w:ascii="Times New Roman" w:hAnsi="Times New Roman" w:cs="Times New Roman"/>
          <w:b/>
          <w:bCs/>
        </w:rPr>
        <w:tab/>
      </w:r>
      <w:r w:rsidRPr="00B66850">
        <w:rPr>
          <w:rFonts w:ascii="Times New Roman" w:hAnsi="Times New Roman" w:cs="Times New Roman"/>
          <w:b/>
          <w:bCs/>
        </w:rPr>
        <w:tab/>
        <w:t>105.66€</w:t>
      </w: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b/>
          <w:bCs/>
        </w:rPr>
        <w:t xml:space="preserve">                </w:t>
      </w: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t xml:space="preserve"> </w:t>
      </w:r>
      <w:r w:rsidRPr="00B66850">
        <w:rPr>
          <w:rFonts w:ascii="Times New Roman" w:hAnsi="Times New Roman" w:cs="Times New Roman"/>
          <w:b/>
          <w:bCs/>
        </w:rPr>
        <w:t>Total: 485.06€</w:t>
      </w: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rPr>
        <w:t>Devis pour la fourniture de 16 embrases non prévues au marché :</w:t>
      </w:r>
    </w:p>
    <w:p w:rsidR="00B66850" w:rsidRPr="00B66850" w:rsidRDefault="00B66850" w:rsidP="00B66850">
      <w:pPr>
        <w:pStyle w:val="Sansinterligne"/>
        <w:jc w:val="both"/>
        <w:rPr>
          <w:rFonts w:ascii="Times New Roman" w:hAnsi="Times New Roman" w:cs="Times New Roman"/>
        </w:rPr>
      </w:pPr>
      <w:r w:rsidRPr="00B66850">
        <w:rPr>
          <w:rFonts w:ascii="Times New Roman" w:hAnsi="Times New Roman" w:cs="Times New Roman"/>
          <w:b/>
          <w:bCs/>
        </w:rPr>
        <w:t>16x19€/unité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B66850">
        <w:rPr>
          <w:rFonts w:ascii="Times New Roman" w:hAnsi="Times New Roman" w:cs="Times New Roman"/>
          <w:b/>
          <w:bCs/>
        </w:rPr>
        <w:t xml:space="preserve"> 304</w:t>
      </w:r>
      <w:r>
        <w:rPr>
          <w:rFonts w:ascii="Times New Roman" w:hAnsi="Times New Roman" w:cs="Times New Roman"/>
          <w:b/>
          <w:bCs/>
        </w:rPr>
        <w:t>.00</w:t>
      </w:r>
      <w:r w:rsidRPr="00B66850">
        <w:rPr>
          <w:rFonts w:ascii="Times New Roman" w:hAnsi="Times New Roman" w:cs="Times New Roman"/>
          <w:b/>
          <w:bCs/>
        </w:rPr>
        <w:t>€</w:t>
      </w:r>
      <w:r w:rsidRPr="00B66850">
        <w:rPr>
          <w:rFonts w:ascii="Times New Roman" w:hAnsi="Times New Roman" w:cs="Times New Roman"/>
        </w:rPr>
        <w:t xml:space="preserve"> </w:t>
      </w:r>
    </w:p>
    <w:p w:rsidR="00B66850" w:rsidRDefault="00B66850" w:rsidP="00B66850">
      <w:pPr>
        <w:pStyle w:val="Sansinterligne"/>
        <w:jc w:val="both"/>
        <w:rPr>
          <w:rFonts w:ascii="Times New Roman" w:hAnsi="Times New Roman" w:cs="Times New Roman"/>
        </w:rPr>
      </w:pPr>
    </w:p>
    <w:p w:rsidR="00F96F89"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Devis pour la menuiserie aluminium qui se trouve en imposte du châssis fixe du SAS d'entrée proposé par la SARL Julien LE CLEC’H, titulaire du lot menuiseries extérieures :</w:t>
      </w:r>
    </w:p>
    <w:p w:rsidR="00F96F89"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F</w:t>
      </w:r>
      <w:r w:rsidRPr="00F96F89">
        <w:rPr>
          <w:rFonts w:ascii="Times New Roman" w:hAnsi="Times New Roman" w:cs="Times New Roman"/>
          <w:b/>
          <w:bCs/>
          <w:i/>
          <w:iCs/>
        </w:rPr>
        <w:t>ourniture et pose comprises.</w:t>
      </w:r>
    </w:p>
    <w:p w:rsidR="00F96F89" w:rsidRPr="00AA7307" w:rsidRDefault="00F96F89" w:rsidP="00F96F89">
      <w:pPr>
        <w:pStyle w:val="Sansinterligne"/>
        <w:jc w:val="both"/>
        <w:rPr>
          <w:rFonts w:ascii="Times New Roman" w:hAnsi="Times New Roman" w:cs="Times New Roman"/>
          <w:i/>
        </w:rPr>
      </w:pPr>
      <w:r w:rsidRPr="00AA7307">
        <w:rPr>
          <w:rFonts w:ascii="Times New Roman" w:hAnsi="Times New Roman" w:cs="Times New Roman"/>
          <w:i/>
          <w:iCs/>
        </w:rPr>
        <w:t>Menuiseries en aluminium mono-</w:t>
      </w:r>
      <w:proofErr w:type="spellStart"/>
      <w:r w:rsidRPr="00AA7307">
        <w:rPr>
          <w:rFonts w:ascii="Times New Roman" w:hAnsi="Times New Roman" w:cs="Times New Roman"/>
          <w:i/>
          <w:iCs/>
        </w:rPr>
        <w:t>color</w:t>
      </w:r>
      <w:proofErr w:type="spellEnd"/>
      <w:r w:rsidRPr="00AA7307">
        <w:rPr>
          <w:rFonts w:ascii="Times New Roman" w:hAnsi="Times New Roman" w:cs="Times New Roman"/>
          <w:i/>
          <w:iCs/>
        </w:rPr>
        <w:t xml:space="preserve"> gris anthracite RAL 7016, </w:t>
      </w:r>
      <w:r w:rsidRPr="00AA7307">
        <w:rPr>
          <w:rFonts w:ascii="Times New Roman" w:hAnsi="Times New Roman" w:cs="Times New Roman"/>
          <w:bCs/>
          <w:i/>
          <w:iCs/>
        </w:rPr>
        <w:t xml:space="preserve">double vitrage feuilleté 2 faces 44.2 </w:t>
      </w:r>
      <w:proofErr w:type="spellStart"/>
      <w:r w:rsidRPr="00AA7307">
        <w:rPr>
          <w:rFonts w:ascii="Times New Roman" w:hAnsi="Times New Roman" w:cs="Times New Roman"/>
          <w:bCs/>
          <w:i/>
          <w:iCs/>
        </w:rPr>
        <w:t>therm</w:t>
      </w:r>
      <w:proofErr w:type="spellEnd"/>
      <w:r w:rsidRPr="00AA7307">
        <w:rPr>
          <w:rFonts w:ascii="Times New Roman" w:hAnsi="Times New Roman" w:cs="Times New Roman"/>
          <w:bCs/>
          <w:i/>
          <w:iCs/>
        </w:rPr>
        <w:t>+/10/44.2 + gaz argon, intercalaire warm-</w:t>
      </w:r>
      <w:proofErr w:type="spellStart"/>
      <w:r w:rsidRPr="00AA7307">
        <w:rPr>
          <w:rFonts w:ascii="Times New Roman" w:hAnsi="Times New Roman" w:cs="Times New Roman"/>
          <w:bCs/>
          <w:i/>
          <w:iCs/>
        </w:rPr>
        <w:t>edge</w:t>
      </w:r>
      <w:proofErr w:type="spellEnd"/>
      <w:r w:rsidRPr="00AA7307">
        <w:rPr>
          <w:rFonts w:ascii="Times New Roman" w:hAnsi="Times New Roman" w:cs="Times New Roman"/>
          <w:bCs/>
          <w:i/>
          <w:iCs/>
        </w:rPr>
        <w:t>.</w:t>
      </w:r>
    </w:p>
    <w:p w:rsidR="00F96F89"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Imposte SAS d'entrée accueil : Ensemble composé de 4 châssis fixes, pose au dessus du châssis fixe du SAS d'entrée. 200/75 en sapin sur le dessus de la menuiserie pour compenser la pente du toit. Mise en place d'un échafaudage. Hauteur : 1750 x Largeur : 3800 mm</w:t>
      </w:r>
    </w:p>
    <w:p w:rsidR="00F96F89"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Montant : 2 515 € HT, soit 3 018 € TTC. </w:t>
      </w:r>
    </w:p>
    <w:p w:rsidR="00B66850" w:rsidRDefault="00B66850" w:rsidP="00B66850">
      <w:pPr>
        <w:pStyle w:val="Sansinterligne"/>
        <w:jc w:val="both"/>
        <w:rPr>
          <w:rFonts w:ascii="Times New Roman" w:hAnsi="Times New Roman" w:cs="Times New Roman"/>
        </w:rPr>
      </w:pPr>
    </w:p>
    <w:p w:rsidR="006C5934" w:rsidRDefault="00F96F89" w:rsidP="00B66850">
      <w:pPr>
        <w:pStyle w:val="Sansinterligne"/>
        <w:jc w:val="both"/>
        <w:rPr>
          <w:rFonts w:ascii="Times New Roman" w:hAnsi="Times New Roman" w:cs="Times New Roman"/>
        </w:rPr>
      </w:pPr>
      <w:r>
        <w:rPr>
          <w:rFonts w:ascii="Times New Roman" w:hAnsi="Times New Roman" w:cs="Times New Roman"/>
        </w:rPr>
        <w:t xml:space="preserve">Après délibération, le Conseil Municipal, </w:t>
      </w:r>
    </w:p>
    <w:p w:rsidR="006C5934" w:rsidRDefault="00F96F89" w:rsidP="00B66850">
      <w:pPr>
        <w:pStyle w:val="Sansinterligne"/>
        <w:jc w:val="both"/>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w:t>
      </w:r>
      <w:r w:rsidR="006C5934">
        <w:rPr>
          <w:rFonts w:ascii="Times New Roman" w:hAnsi="Times New Roman" w:cs="Times New Roman"/>
        </w:rPr>
        <w:t>l’unanimité, valide la proposition de fourniture et de pose de rideaux complémentaires pour un montant total de 485,06 €</w:t>
      </w:r>
      <w:r w:rsidR="00AA7307">
        <w:rPr>
          <w:rFonts w:ascii="Times New Roman" w:hAnsi="Times New Roman" w:cs="Times New Roman"/>
        </w:rPr>
        <w:t> ; v</w:t>
      </w:r>
      <w:r w:rsidR="006C5934">
        <w:rPr>
          <w:rFonts w:ascii="Times New Roman" w:hAnsi="Times New Roman" w:cs="Times New Roman"/>
        </w:rPr>
        <w:t>alide la proposition de fourniture et de pose de 16 embases pour un montant total de 304,00 €</w:t>
      </w:r>
      <w:r w:rsidR="00AA7307">
        <w:rPr>
          <w:rFonts w:ascii="Times New Roman" w:hAnsi="Times New Roman" w:cs="Times New Roman"/>
        </w:rPr>
        <w:t xml:space="preserve"> ; </w:t>
      </w:r>
      <w:r w:rsidR="006C5934">
        <w:rPr>
          <w:rFonts w:ascii="Times New Roman" w:hAnsi="Times New Roman" w:cs="Times New Roman"/>
        </w:rPr>
        <w:t xml:space="preserve">à 11 pour et 1 </w:t>
      </w:r>
      <w:r w:rsidR="00EE2B99">
        <w:rPr>
          <w:rFonts w:ascii="Times New Roman" w:hAnsi="Times New Roman" w:cs="Times New Roman"/>
        </w:rPr>
        <w:t>contre</w:t>
      </w:r>
      <w:r w:rsidR="006C5934">
        <w:rPr>
          <w:rFonts w:ascii="Times New Roman" w:hAnsi="Times New Roman" w:cs="Times New Roman"/>
        </w:rPr>
        <w:t>,</w:t>
      </w:r>
      <w:r w:rsidR="00AA7307">
        <w:rPr>
          <w:rFonts w:ascii="Times New Roman" w:hAnsi="Times New Roman" w:cs="Times New Roman"/>
        </w:rPr>
        <w:t xml:space="preserve"> </w:t>
      </w:r>
      <w:r w:rsidR="006C5934">
        <w:rPr>
          <w:rFonts w:ascii="Times New Roman" w:hAnsi="Times New Roman" w:cs="Times New Roman"/>
        </w:rPr>
        <w:t>valide la proposition de fourniture et de pose de châssis vitré au-dessus du sas d’entrée pour un montant total de 3 018 €</w:t>
      </w:r>
    </w:p>
    <w:p w:rsidR="00F96F89" w:rsidRDefault="00F96F89" w:rsidP="00B66850">
      <w:pPr>
        <w:pStyle w:val="Sansinterligne"/>
        <w:jc w:val="both"/>
        <w:rPr>
          <w:rFonts w:ascii="Times New Roman" w:hAnsi="Times New Roman" w:cs="Times New Roman"/>
        </w:rPr>
      </w:pPr>
    </w:p>
    <w:p w:rsidR="00F96F89" w:rsidRPr="00975916" w:rsidRDefault="00F96F89" w:rsidP="00975916">
      <w:pPr>
        <w:pStyle w:val="Titre2"/>
        <w:rPr>
          <w:i/>
        </w:rPr>
      </w:pPr>
      <w:r w:rsidRPr="00975916">
        <w:rPr>
          <w:i/>
        </w:rPr>
        <w:t>Décision modificative</w:t>
      </w:r>
    </w:p>
    <w:p w:rsidR="00F96F89" w:rsidRDefault="00F96F89" w:rsidP="00B66850">
      <w:pPr>
        <w:pStyle w:val="Sansinterligne"/>
        <w:jc w:val="both"/>
        <w:rPr>
          <w:rFonts w:ascii="Times New Roman" w:hAnsi="Times New Roman" w:cs="Times New Roman"/>
        </w:rPr>
      </w:pPr>
      <w:r>
        <w:rPr>
          <w:rFonts w:ascii="Times New Roman" w:hAnsi="Times New Roman" w:cs="Times New Roman"/>
        </w:rPr>
        <w:t xml:space="preserve">A la suite de ces avenants au marché initial, il est nécessaire de procéder à une modification budgétaire. Les crédits au compte 7381 (taxe afférente aux droits de mutation), sont supérieurs aux prévisions budgétaires. Il est donc possible de prendre la décision modificative suivante : </w:t>
      </w:r>
    </w:p>
    <w:tbl>
      <w:tblPr>
        <w:tblW w:w="9783" w:type="dxa"/>
        <w:tblCellMar>
          <w:left w:w="0" w:type="dxa"/>
          <w:right w:w="0" w:type="dxa"/>
        </w:tblCellMar>
        <w:tblLook w:val="04A0"/>
      </w:tblPr>
      <w:tblGrid>
        <w:gridCol w:w="995"/>
        <w:gridCol w:w="716"/>
        <w:gridCol w:w="1132"/>
        <w:gridCol w:w="1034"/>
        <w:gridCol w:w="4422"/>
        <w:gridCol w:w="1484"/>
      </w:tblGrid>
      <w:tr w:rsidR="00F96F89" w:rsidRPr="00F96F89" w:rsidTr="00F96F89">
        <w:trPr>
          <w:trHeight w:val="200"/>
        </w:trPr>
        <w:tc>
          <w:tcPr>
            <w:tcW w:w="995" w:type="dxa"/>
            <w:tcBorders>
              <w:top w:val="single" w:sz="8" w:space="0" w:color="FFFFFF"/>
              <w:left w:val="single" w:sz="8" w:space="0" w:color="FFFFFF"/>
              <w:bottom w:val="single" w:sz="24" w:space="0" w:color="FFFFFF"/>
              <w:right w:val="single" w:sz="8" w:space="0" w:color="FFFFFF"/>
            </w:tcBorders>
            <w:shd w:val="clear" w:color="auto" w:fill="353535"/>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 xml:space="preserve">Section </w:t>
            </w:r>
          </w:p>
        </w:tc>
        <w:tc>
          <w:tcPr>
            <w:tcW w:w="716" w:type="dxa"/>
            <w:tcBorders>
              <w:top w:val="single" w:sz="8" w:space="0" w:color="FFFFFF"/>
              <w:left w:val="single" w:sz="8" w:space="0" w:color="FFFFFF"/>
              <w:bottom w:val="single" w:sz="24" w:space="0" w:color="FFFFFF"/>
              <w:right w:val="single" w:sz="8" w:space="0" w:color="FFFFFF"/>
            </w:tcBorders>
            <w:shd w:val="clear" w:color="auto" w:fill="353535"/>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 xml:space="preserve">Sens </w:t>
            </w:r>
          </w:p>
        </w:tc>
        <w:tc>
          <w:tcPr>
            <w:tcW w:w="1132" w:type="dxa"/>
            <w:tcBorders>
              <w:top w:val="single" w:sz="8" w:space="0" w:color="FFFFFF"/>
              <w:left w:val="single" w:sz="8" w:space="0" w:color="FFFFFF"/>
              <w:bottom w:val="single" w:sz="24" w:space="0" w:color="FFFFFF"/>
              <w:right w:val="single" w:sz="8" w:space="0" w:color="FFFFFF"/>
            </w:tcBorders>
            <w:shd w:val="clear" w:color="auto" w:fill="353535"/>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 xml:space="preserve">Chapitre </w:t>
            </w:r>
          </w:p>
        </w:tc>
        <w:tc>
          <w:tcPr>
            <w:tcW w:w="1034" w:type="dxa"/>
            <w:tcBorders>
              <w:top w:val="single" w:sz="8" w:space="0" w:color="FFFFFF"/>
              <w:left w:val="single" w:sz="8" w:space="0" w:color="FFFFFF"/>
              <w:bottom w:val="single" w:sz="24" w:space="0" w:color="FFFFFF"/>
              <w:right w:val="single" w:sz="8" w:space="0" w:color="FFFFFF"/>
            </w:tcBorders>
            <w:shd w:val="clear" w:color="auto" w:fill="353535"/>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 xml:space="preserve">Compte </w:t>
            </w:r>
          </w:p>
        </w:tc>
        <w:tc>
          <w:tcPr>
            <w:tcW w:w="4422" w:type="dxa"/>
            <w:tcBorders>
              <w:top w:val="single" w:sz="8" w:space="0" w:color="FFFFFF"/>
              <w:left w:val="single" w:sz="8" w:space="0" w:color="FFFFFF"/>
              <w:bottom w:val="single" w:sz="24" w:space="0" w:color="FFFFFF"/>
              <w:right w:val="single" w:sz="8" w:space="0" w:color="FFFFFF"/>
            </w:tcBorders>
            <w:shd w:val="clear" w:color="auto" w:fill="353535"/>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Libellé</w:t>
            </w:r>
            <w:r w:rsidRPr="00F96F89">
              <w:rPr>
                <w:rFonts w:ascii="Times New Roman" w:hAnsi="Times New Roman" w:cs="Times New Roman"/>
                <w:b/>
                <w:bCs/>
              </w:rPr>
              <w:tab/>
              <w:t xml:space="preserve"> </w:t>
            </w:r>
          </w:p>
        </w:tc>
        <w:tc>
          <w:tcPr>
            <w:tcW w:w="1484" w:type="dxa"/>
            <w:tcBorders>
              <w:top w:val="single" w:sz="8" w:space="0" w:color="FFFFFF"/>
              <w:left w:val="single" w:sz="8" w:space="0" w:color="FFFFFF"/>
              <w:bottom w:val="single" w:sz="24" w:space="0" w:color="FFFFFF"/>
              <w:right w:val="single" w:sz="8" w:space="0" w:color="FFFFFF"/>
            </w:tcBorders>
            <w:shd w:val="clear" w:color="auto" w:fill="353535"/>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b/>
                <w:bCs/>
              </w:rPr>
              <w:t xml:space="preserve">Somme </w:t>
            </w:r>
          </w:p>
        </w:tc>
      </w:tr>
      <w:tr w:rsidR="00F96F89" w:rsidRPr="00F96F89" w:rsidTr="00F96F89">
        <w:trPr>
          <w:trHeight w:val="253"/>
        </w:trPr>
        <w:tc>
          <w:tcPr>
            <w:tcW w:w="995" w:type="dxa"/>
            <w:tcBorders>
              <w:top w:val="single" w:sz="24"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F </w:t>
            </w:r>
          </w:p>
        </w:tc>
        <w:tc>
          <w:tcPr>
            <w:tcW w:w="716" w:type="dxa"/>
            <w:tcBorders>
              <w:top w:val="single" w:sz="24"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R </w:t>
            </w:r>
          </w:p>
        </w:tc>
        <w:tc>
          <w:tcPr>
            <w:tcW w:w="1132" w:type="dxa"/>
            <w:tcBorders>
              <w:top w:val="single" w:sz="24"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73 </w:t>
            </w:r>
          </w:p>
        </w:tc>
        <w:tc>
          <w:tcPr>
            <w:tcW w:w="1034" w:type="dxa"/>
            <w:tcBorders>
              <w:top w:val="single" w:sz="24"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7381 </w:t>
            </w:r>
          </w:p>
        </w:tc>
        <w:tc>
          <w:tcPr>
            <w:tcW w:w="4422" w:type="dxa"/>
            <w:tcBorders>
              <w:top w:val="single" w:sz="24"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Taxe additionnelle aux droits d’enregistrement </w:t>
            </w:r>
          </w:p>
        </w:tc>
        <w:tc>
          <w:tcPr>
            <w:tcW w:w="1484" w:type="dxa"/>
            <w:tcBorders>
              <w:top w:val="single" w:sz="24"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+ 3 810,00 € </w:t>
            </w:r>
          </w:p>
        </w:tc>
      </w:tr>
      <w:tr w:rsidR="00F96F89" w:rsidRPr="00F96F89" w:rsidTr="00F96F89">
        <w:trPr>
          <w:trHeight w:val="253"/>
        </w:trPr>
        <w:tc>
          <w:tcPr>
            <w:tcW w:w="995"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F </w:t>
            </w:r>
          </w:p>
        </w:tc>
        <w:tc>
          <w:tcPr>
            <w:tcW w:w="716"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D </w:t>
            </w:r>
          </w:p>
        </w:tc>
        <w:tc>
          <w:tcPr>
            <w:tcW w:w="1132"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021 </w:t>
            </w:r>
          </w:p>
        </w:tc>
        <w:tc>
          <w:tcPr>
            <w:tcW w:w="1034"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F96F89" w:rsidRPr="00F96F89" w:rsidRDefault="00F96F89" w:rsidP="00F96F89">
            <w:pPr>
              <w:pStyle w:val="Sansinterligne"/>
              <w:jc w:val="both"/>
              <w:rPr>
                <w:rFonts w:ascii="Times New Roman" w:hAnsi="Times New Roman" w:cs="Times New Roman"/>
              </w:rPr>
            </w:pPr>
          </w:p>
        </w:tc>
        <w:tc>
          <w:tcPr>
            <w:tcW w:w="4422"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Virement à la section d’investissement </w:t>
            </w:r>
          </w:p>
        </w:tc>
        <w:tc>
          <w:tcPr>
            <w:tcW w:w="1484"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+ 3 810,00 € </w:t>
            </w:r>
          </w:p>
        </w:tc>
      </w:tr>
      <w:tr w:rsidR="00F96F89" w:rsidRPr="00F96F89" w:rsidTr="00F96F89">
        <w:trPr>
          <w:trHeight w:val="253"/>
        </w:trPr>
        <w:tc>
          <w:tcPr>
            <w:tcW w:w="995" w:type="dxa"/>
            <w:tcBorders>
              <w:top w:val="single" w:sz="8"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I </w:t>
            </w:r>
          </w:p>
        </w:tc>
        <w:tc>
          <w:tcPr>
            <w:tcW w:w="716" w:type="dxa"/>
            <w:tcBorders>
              <w:top w:val="single" w:sz="8"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R </w:t>
            </w:r>
          </w:p>
        </w:tc>
        <w:tc>
          <w:tcPr>
            <w:tcW w:w="1132" w:type="dxa"/>
            <w:tcBorders>
              <w:top w:val="single" w:sz="8"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023 </w:t>
            </w:r>
          </w:p>
        </w:tc>
        <w:tc>
          <w:tcPr>
            <w:tcW w:w="1034" w:type="dxa"/>
            <w:tcBorders>
              <w:top w:val="single" w:sz="8"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F96F89" w:rsidRPr="00F96F89" w:rsidRDefault="00F96F89" w:rsidP="00F96F89">
            <w:pPr>
              <w:pStyle w:val="Sansinterligne"/>
              <w:jc w:val="both"/>
              <w:rPr>
                <w:rFonts w:ascii="Times New Roman" w:hAnsi="Times New Roman" w:cs="Times New Roman"/>
              </w:rPr>
            </w:pPr>
          </w:p>
        </w:tc>
        <w:tc>
          <w:tcPr>
            <w:tcW w:w="4422" w:type="dxa"/>
            <w:tcBorders>
              <w:top w:val="single" w:sz="8"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Virement de la section de fonctionnement </w:t>
            </w:r>
          </w:p>
        </w:tc>
        <w:tc>
          <w:tcPr>
            <w:tcW w:w="1484" w:type="dxa"/>
            <w:tcBorders>
              <w:top w:val="single" w:sz="8" w:space="0" w:color="FFFFFF"/>
              <w:left w:val="single" w:sz="8" w:space="0" w:color="FFFFFF"/>
              <w:bottom w:val="single" w:sz="8" w:space="0" w:color="FFFFFF"/>
              <w:right w:val="single" w:sz="8" w:space="0" w:color="FFFFFF"/>
            </w:tcBorders>
            <w:shd w:val="clear" w:color="auto" w:fill="CECECE"/>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+ 3 810,00 € </w:t>
            </w:r>
          </w:p>
        </w:tc>
      </w:tr>
      <w:tr w:rsidR="00F96F89" w:rsidRPr="00F96F89" w:rsidTr="00F96F89">
        <w:trPr>
          <w:trHeight w:val="253"/>
        </w:trPr>
        <w:tc>
          <w:tcPr>
            <w:tcW w:w="995"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I </w:t>
            </w:r>
          </w:p>
        </w:tc>
        <w:tc>
          <w:tcPr>
            <w:tcW w:w="716"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D </w:t>
            </w:r>
          </w:p>
        </w:tc>
        <w:tc>
          <w:tcPr>
            <w:tcW w:w="1132"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23 </w:t>
            </w:r>
          </w:p>
        </w:tc>
        <w:tc>
          <w:tcPr>
            <w:tcW w:w="1034"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2313 </w:t>
            </w:r>
          </w:p>
        </w:tc>
        <w:tc>
          <w:tcPr>
            <w:tcW w:w="4422"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Travaux – salle des fêtes </w:t>
            </w:r>
          </w:p>
        </w:tc>
        <w:tc>
          <w:tcPr>
            <w:tcW w:w="1484"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vAlign w:val="center"/>
            <w:hideMark/>
          </w:tcPr>
          <w:p w:rsidR="00084C22" w:rsidRPr="00F96F89" w:rsidRDefault="00F96F89" w:rsidP="00F96F89">
            <w:pPr>
              <w:pStyle w:val="Sansinterligne"/>
              <w:jc w:val="both"/>
              <w:rPr>
                <w:rFonts w:ascii="Times New Roman" w:hAnsi="Times New Roman" w:cs="Times New Roman"/>
              </w:rPr>
            </w:pPr>
            <w:r w:rsidRPr="00F96F89">
              <w:rPr>
                <w:rFonts w:ascii="Times New Roman" w:hAnsi="Times New Roman" w:cs="Times New Roman"/>
              </w:rPr>
              <w:t xml:space="preserve">+ 3 810,00 € </w:t>
            </w:r>
          </w:p>
        </w:tc>
      </w:tr>
    </w:tbl>
    <w:p w:rsidR="00F96F89" w:rsidRDefault="00F96F89" w:rsidP="00F96F89">
      <w:pPr>
        <w:pStyle w:val="Sansinterligne"/>
        <w:ind w:right="-24"/>
        <w:jc w:val="both"/>
        <w:rPr>
          <w:rFonts w:ascii="Times New Roman" w:hAnsi="Times New Roman" w:cs="Times New Roman"/>
        </w:rPr>
      </w:pPr>
      <w:r>
        <w:rPr>
          <w:rFonts w:ascii="Times New Roman" w:hAnsi="Times New Roman" w:cs="Times New Roman"/>
        </w:rPr>
        <w:t xml:space="preserve">Après délibération, le Conseil Municipal à </w:t>
      </w:r>
      <w:r w:rsidR="006C5934">
        <w:rPr>
          <w:rFonts w:ascii="Times New Roman" w:hAnsi="Times New Roman" w:cs="Times New Roman"/>
        </w:rPr>
        <w:t>l’unanimité, valide la proposition de décision modificative.</w:t>
      </w:r>
    </w:p>
    <w:p w:rsidR="00F96F89" w:rsidRDefault="00F96F89" w:rsidP="00F96F89">
      <w:pPr>
        <w:pStyle w:val="Sansinterligne"/>
        <w:ind w:right="-24"/>
        <w:jc w:val="both"/>
        <w:rPr>
          <w:rFonts w:ascii="Times New Roman" w:hAnsi="Times New Roman" w:cs="Times New Roman"/>
        </w:rPr>
      </w:pPr>
    </w:p>
    <w:p w:rsidR="00F96F89" w:rsidRPr="00975916" w:rsidRDefault="00C87A1E" w:rsidP="00975916">
      <w:pPr>
        <w:pStyle w:val="Titre2"/>
        <w:rPr>
          <w:i/>
        </w:rPr>
      </w:pPr>
      <w:r w:rsidRPr="00975916">
        <w:rPr>
          <w:i/>
        </w:rPr>
        <w:t xml:space="preserve">Installation classée – avis sur la demande de l’entreprise GUEGAN TP à </w:t>
      </w:r>
      <w:proofErr w:type="spellStart"/>
      <w:r w:rsidRPr="00975916">
        <w:rPr>
          <w:i/>
        </w:rPr>
        <w:t>Trémargat</w:t>
      </w:r>
      <w:proofErr w:type="spellEnd"/>
      <w:r w:rsidRPr="00975916">
        <w:rPr>
          <w:i/>
        </w:rPr>
        <w:t>.</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 xml:space="preserve">Monsieur le Maire annonce que la Préfecture des Côtes d’Armor a réalisé, entre le 1er juin et le 2 juillet 2018, une enquête publique. Elle concerne la carrière de </w:t>
      </w:r>
      <w:proofErr w:type="spellStart"/>
      <w:r w:rsidRPr="00C87A1E">
        <w:rPr>
          <w:rFonts w:ascii="Times New Roman" w:hAnsi="Times New Roman" w:cs="Times New Roman"/>
        </w:rPr>
        <w:t>Lariot</w:t>
      </w:r>
      <w:proofErr w:type="spellEnd"/>
      <w:r w:rsidRPr="00C87A1E">
        <w:rPr>
          <w:rFonts w:ascii="Times New Roman" w:hAnsi="Times New Roman" w:cs="Times New Roman"/>
        </w:rPr>
        <w:t xml:space="preserve"> en TREMARGAT. La SARL GUEGAN souhaite :</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w:t>
      </w:r>
      <w:r w:rsidRPr="00C87A1E">
        <w:rPr>
          <w:rFonts w:ascii="Times New Roman" w:hAnsi="Times New Roman" w:cs="Times New Roman"/>
        </w:rPr>
        <w:tab/>
        <w:t>Renouveler l’autorisation d’exploiter l’arène granitique</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w:t>
      </w:r>
      <w:r w:rsidRPr="00C87A1E">
        <w:rPr>
          <w:rFonts w:ascii="Times New Roman" w:hAnsi="Times New Roman" w:cs="Times New Roman"/>
        </w:rPr>
        <w:tab/>
        <w:t>Procéder à l’extension de la surface actuelle de la carrière</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w:t>
      </w:r>
      <w:r w:rsidRPr="00C87A1E">
        <w:rPr>
          <w:rFonts w:ascii="Times New Roman" w:hAnsi="Times New Roman" w:cs="Times New Roman"/>
        </w:rPr>
        <w:tab/>
        <w:t>Augmenter la production maximale</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w:t>
      </w:r>
      <w:r w:rsidRPr="00C87A1E">
        <w:rPr>
          <w:rFonts w:ascii="Times New Roman" w:hAnsi="Times New Roman" w:cs="Times New Roman"/>
        </w:rPr>
        <w:tab/>
        <w:t>Mettre en place une nouvelle installation fixe de traitement des matériaux</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w:t>
      </w:r>
      <w:r w:rsidRPr="00C87A1E">
        <w:rPr>
          <w:rFonts w:ascii="Times New Roman" w:hAnsi="Times New Roman" w:cs="Times New Roman"/>
        </w:rPr>
        <w:tab/>
        <w:t>Accueillir des matériaux inertes extérieurs pour le remblaiement</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w:t>
      </w:r>
      <w:r w:rsidRPr="00C87A1E">
        <w:rPr>
          <w:rFonts w:ascii="Times New Roman" w:hAnsi="Times New Roman" w:cs="Times New Roman"/>
        </w:rPr>
        <w:tab/>
        <w:t>Renoncer à une superficie actuellement autorisée représentant une superficie totale de 1320 m².</w:t>
      </w:r>
    </w:p>
    <w:p w:rsidR="00C87A1E" w:rsidRPr="00C87A1E" w:rsidRDefault="00C87A1E" w:rsidP="00C87A1E">
      <w:pPr>
        <w:pStyle w:val="Sansinterligne"/>
        <w:jc w:val="both"/>
        <w:rPr>
          <w:rFonts w:ascii="Times New Roman" w:hAnsi="Times New Roman" w:cs="Times New Roman"/>
        </w:rPr>
      </w:pPr>
      <w:r w:rsidRPr="00C87A1E">
        <w:rPr>
          <w:rFonts w:ascii="Times New Roman" w:hAnsi="Times New Roman" w:cs="Times New Roman"/>
        </w:rPr>
        <w:t xml:space="preserve">Après délibération, le Conseil municipal, à </w:t>
      </w:r>
      <w:r w:rsidR="006C5934">
        <w:rPr>
          <w:rFonts w:ascii="Times New Roman" w:hAnsi="Times New Roman" w:cs="Times New Roman"/>
        </w:rPr>
        <w:t>6 abstentions, 6 pour, émet un avis favorable aux différentes propositions de la carrière GUEGAN de TREMARGAT.</w:t>
      </w:r>
    </w:p>
    <w:p w:rsidR="00C87A1E" w:rsidRDefault="00C87A1E" w:rsidP="00F96F89">
      <w:pPr>
        <w:pStyle w:val="Sansinterligne"/>
        <w:ind w:right="-24"/>
        <w:jc w:val="both"/>
        <w:rPr>
          <w:rFonts w:ascii="Times New Roman" w:hAnsi="Times New Roman" w:cs="Times New Roman"/>
        </w:rPr>
      </w:pPr>
    </w:p>
    <w:p w:rsidR="00E20EA0" w:rsidRPr="00975916" w:rsidRDefault="00C87A1E" w:rsidP="00975916">
      <w:pPr>
        <w:pStyle w:val="Titre2"/>
        <w:rPr>
          <w:i/>
        </w:rPr>
      </w:pPr>
      <w:r w:rsidRPr="00975916">
        <w:rPr>
          <w:i/>
        </w:rPr>
        <w:lastRenderedPageBreak/>
        <w:t>Chemins communaux</w:t>
      </w:r>
    </w:p>
    <w:p w:rsidR="00445333" w:rsidRPr="00896CD9" w:rsidRDefault="00445333" w:rsidP="00445333">
      <w:pPr>
        <w:pStyle w:val="Sansinterligne"/>
        <w:jc w:val="both"/>
        <w:rPr>
          <w:rFonts w:ascii="Times New Roman" w:hAnsi="Times New Roman" w:cs="Times New Roman"/>
        </w:rPr>
      </w:pPr>
      <w:r>
        <w:rPr>
          <w:rFonts w:ascii="Times New Roman" w:hAnsi="Times New Roman" w:cs="Times New Roman"/>
        </w:rPr>
        <w:t>Monsieur le Maire annonce que p</w:t>
      </w:r>
      <w:r w:rsidRPr="00896CD9">
        <w:rPr>
          <w:rFonts w:ascii="Times New Roman" w:hAnsi="Times New Roman" w:cs="Times New Roman"/>
        </w:rPr>
        <w:t xml:space="preserve">lusieurs propriétaires ont fait la demande d’acquérir </w:t>
      </w:r>
      <w:r w:rsidR="00C87A1E">
        <w:rPr>
          <w:rFonts w:ascii="Times New Roman" w:hAnsi="Times New Roman" w:cs="Times New Roman"/>
        </w:rPr>
        <w:t xml:space="preserve">ou vendre </w:t>
      </w:r>
      <w:r w:rsidRPr="00896CD9">
        <w:rPr>
          <w:rFonts w:ascii="Times New Roman" w:hAnsi="Times New Roman" w:cs="Times New Roman"/>
        </w:rPr>
        <w:t>des chemins et délaissés communaux.</w:t>
      </w:r>
      <w:r>
        <w:rPr>
          <w:rFonts w:ascii="Times New Roman" w:hAnsi="Times New Roman" w:cs="Times New Roman"/>
        </w:rPr>
        <w:t xml:space="preserve"> </w:t>
      </w:r>
      <w:r w:rsidRPr="00896CD9">
        <w:rPr>
          <w:rFonts w:ascii="Times New Roman" w:hAnsi="Times New Roman" w:cs="Times New Roman"/>
        </w:rPr>
        <w:t>Afin de satisfaire à cette demande et respecter la législation, il</w:t>
      </w:r>
      <w:r>
        <w:rPr>
          <w:rFonts w:ascii="Times New Roman" w:hAnsi="Times New Roman" w:cs="Times New Roman"/>
        </w:rPr>
        <w:t xml:space="preserve"> propose d’engager la même procédure que précédemment, à savoir </w:t>
      </w:r>
      <w:r w:rsidRPr="00896CD9">
        <w:rPr>
          <w:rFonts w:ascii="Times New Roman" w:hAnsi="Times New Roman" w:cs="Times New Roman"/>
        </w:rPr>
        <w:t>:</w:t>
      </w:r>
    </w:p>
    <w:p w:rsidR="00445333" w:rsidRDefault="00445333" w:rsidP="00445333">
      <w:pPr>
        <w:pStyle w:val="Sansinterligne"/>
        <w:numPr>
          <w:ilvl w:val="1"/>
          <w:numId w:val="24"/>
        </w:numPr>
        <w:jc w:val="both"/>
        <w:rPr>
          <w:rFonts w:ascii="Times New Roman" w:hAnsi="Times New Roman" w:cs="Times New Roman"/>
        </w:rPr>
      </w:pPr>
      <w:r w:rsidRPr="00896CD9">
        <w:rPr>
          <w:rFonts w:ascii="Times New Roman" w:hAnsi="Times New Roman" w:cs="Times New Roman"/>
        </w:rPr>
        <w:t>Avis du Conseil Municipal sur chaque demande d’acquisition</w:t>
      </w:r>
    </w:p>
    <w:p w:rsidR="00445333" w:rsidRPr="00896CD9" w:rsidRDefault="00445333" w:rsidP="00445333">
      <w:pPr>
        <w:pStyle w:val="Sansinterligne"/>
        <w:numPr>
          <w:ilvl w:val="1"/>
          <w:numId w:val="24"/>
        </w:numPr>
        <w:jc w:val="both"/>
        <w:rPr>
          <w:rFonts w:ascii="Times New Roman" w:hAnsi="Times New Roman" w:cs="Times New Roman"/>
        </w:rPr>
      </w:pPr>
      <w:r>
        <w:rPr>
          <w:rFonts w:ascii="Times New Roman" w:hAnsi="Times New Roman" w:cs="Times New Roman"/>
        </w:rPr>
        <w:t>Information de l’acquéreur de cette décision</w:t>
      </w:r>
    </w:p>
    <w:p w:rsidR="00445333" w:rsidRPr="00896CD9" w:rsidRDefault="00445333" w:rsidP="00445333">
      <w:pPr>
        <w:pStyle w:val="Sansinterligne"/>
        <w:numPr>
          <w:ilvl w:val="1"/>
          <w:numId w:val="24"/>
        </w:numPr>
        <w:jc w:val="both"/>
        <w:rPr>
          <w:rFonts w:ascii="Times New Roman" w:hAnsi="Times New Roman" w:cs="Times New Roman"/>
        </w:rPr>
      </w:pPr>
      <w:r>
        <w:rPr>
          <w:rFonts w:ascii="Times New Roman" w:hAnsi="Times New Roman" w:cs="Times New Roman"/>
        </w:rPr>
        <w:t>Inf</w:t>
      </w:r>
      <w:r w:rsidRPr="00896CD9">
        <w:rPr>
          <w:rFonts w:ascii="Times New Roman" w:hAnsi="Times New Roman" w:cs="Times New Roman"/>
        </w:rPr>
        <w:t xml:space="preserve">ormation de l’acquéreur de </w:t>
      </w:r>
      <w:r>
        <w:rPr>
          <w:rFonts w:ascii="Times New Roman" w:hAnsi="Times New Roman" w:cs="Times New Roman"/>
        </w:rPr>
        <w:t>l’</w:t>
      </w:r>
      <w:r w:rsidRPr="00896CD9">
        <w:rPr>
          <w:rFonts w:ascii="Times New Roman" w:hAnsi="Times New Roman" w:cs="Times New Roman"/>
        </w:rPr>
        <w:t>estimation</w:t>
      </w:r>
      <w:r>
        <w:rPr>
          <w:rFonts w:ascii="Times New Roman" w:hAnsi="Times New Roman" w:cs="Times New Roman"/>
        </w:rPr>
        <w:t xml:space="preserve"> du prix de vente</w:t>
      </w:r>
    </w:p>
    <w:p w:rsidR="00445333" w:rsidRPr="00896CD9" w:rsidRDefault="00445333" w:rsidP="00445333">
      <w:pPr>
        <w:pStyle w:val="Sansinterligne"/>
        <w:numPr>
          <w:ilvl w:val="1"/>
          <w:numId w:val="24"/>
        </w:numPr>
        <w:jc w:val="both"/>
        <w:rPr>
          <w:rFonts w:ascii="Times New Roman" w:hAnsi="Times New Roman" w:cs="Times New Roman"/>
        </w:rPr>
      </w:pPr>
      <w:r w:rsidRPr="00896CD9">
        <w:rPr>
          <w:rFonts w:ascii="Times New Roman" w:hAnsi="Times New Roman" w:cs="Times New Roman"/>
        </w:rPr>
        <w:t>Si accord de l’acquéreur, délibération pour procéder à l’enquête publique préalable à l’aliénation</w:t>
      </w:r>
    </w:p>
    <w:p w:rsidR="00445333" w:rsidRPr="00896CD9" w:rsidRDefault="00445333" w:rsidP="00445333">
      <w:pPr>
        <w:pStyle w:val="Sansinterligne"/>
        <w:numPr>
          <w:ilvl w:val="1"/>
          <w:numId w:val="24"/>
        </w:numPr>
        <w:jc w:val="both"/>
        <w:rPr>
          <w:rFonts w:ascii="Times New Roman" w:hAnsi="Times New Roman" w:cs="Times New Roman"/>
        </w:rPr>
      </w:pPr>
      <w:r w:rsidRPr="00896CD9">
        <w:rPr>
          <w:rFonts w:ascii="Times New Roman" w:hAnsi="Times New Roman" w:cs="Times New Roman"/>
        </w:rPr>
        <w:t>Enquête publique</w:t>
      </w:r>
    </w:p>
    <w:p w:rsidR="00445333" w:rsidRPr="00896CD9" w:rsidRDefault="00445333" w:rsidP="00445333">
      <w:pPr>
        <w:pStyle w:val="Sansinterligne"/>
        <w:numPr>
          <w:ilvl w:val="1"/>
          <w:numId w:val="24"/>
        </w:numPr>
        <w:jc w:val="both"/>
        <w:rPr>
          <w:rFonts w:ascii="Times New Roman" w:hAnsi="Times New Roman" w:cs="Times New Roman"/>
        </w:rPr>
      </w:pPr>
      <w:r w:rsidRPr="00896CD9">
        <w:rPr>
          <w:rFonts w:ascii="Times New Roman" w:hAnsi="Times New Roman" w:cs="Times New Roman"/>
        </w:rPr>
        <w:t>Délibération portant désaffectation et aliénation après enquête</w:t>
      </w:r>
    </w:p>
    <w:p w:rsidR="00445333" w:rsidRPr="00896CD9" w:rsidRDefault="00445333" w:rsidP="00445333">
      <w:pPr>
        <w:pStyle w:val="Sansinterligne"/>
        <w:numPr>
          <w:ilvl w:val="1"/>
          <w:numId w:val="24"/>
        </w:numPr>
        <w:jc w:val="both"/>
        <w:rPr>
          <w:rFonts w:ascii="Times New Roman" w:hAnsi="Times New Roman" w:cs="Times New Roman"/>
        </w:rPr>
      </w:pPr>
      <w:r w:rsidRPr="00896CD9">
        <w:rPr>
          <w:rFonts w:ascii="Times New Roman" w:hAnsi="Times New Roman" w:cs="Times New Roman"/>
        </w:rPr>
        <w:t>Bornage par géomètre</w:t>
      </w:r>
      <w:r>
        <w:rPr>
          <w:rFonts w:ascii="Times New Roman" w:hAnsi="Times New Roman" w:cs="Times New Roman"/>
        </w:rPr>
        <w:t xml:space="preserve"> aux frais de l’acquéreur</w:t>
      </w:r>
    </w:p>
    <w:p w:rsidR="00445333" w:rsidRPr="00896CD9" w:rsidRDefault="00445333" w:rsidP="00445333">
      <w:pPr>
        <w:pStyle w:val="Sansinterligne"/>
        <w:numPr>
          <w:ilvl w:val="1"/>
          <w:numId w:val="24"/>
        </w:numPr>
        <w:jc w:val="both"/>
        <w:rPr>
          <w:rFonts w:ascii="Times New Roman" w:hAnsi="Times New Roman" w:cs="Times New Roman"/>
        </w:rPr>
      </w:pPr>
      <w:r w:rsidRPr="00896CD9">
        <w:rPr>
          <w:rFonts w:ascii="Times New Roman" w:hAnsi="Times New Roman" w:cs="Times New Roman"/>
        </w:rPr>
        <w:t>Rédaction des actes en la forme administrative par le Centre de Gestion des Côtes d’Armor.</w:t>
      </w:r>
    </w:p>
    <w:p w:rsidR="00445333" w:rsidRDefault="00445333" w:rsidP="00445333">
      <w:pPr>
        <w:pStyle w:val="Sansinterligne"/>
        <w:jc w:val="both"/>
        <w:rPr>
          <w:rFonts w:ascii="Times New Roman" w:hAnsi="Times New Roman" w:cs="Times New Roman"/>
        </w:rPr>
      </w:pPr>
      <w:r>
        <w:rPr>
          <w:rFonts w:ascii="Times New Roman" w:hAnsi="Times New Roman" w:cs="Times New Roman"/>
        </w:rPr>
        <w:t>Après délibération, le Conseil Municipal à l’unanimité, décide d’adopter la procédure proposée par Monsieur le Maire.</w:t>
      </w:r>
    </w:p>
    <w:p w:rsidR="00445333" w:rsidRDefault="00445333" w:rsidP="00445333">
      <w:pPr>
        <w:pStyle w:val="Sansinterligne"/>
        <w:jc w:val="both"/>
        <w:rPr>
          <w:rFonts w:ascii="Times New Roman" w:hAnsi="Times New Roman" w:cs="Times New Roman"/>
        </w:rPr>
      </w:pPr>
      <w:r>
        <w:rPr>
          <w:rFonts w:ascii="Times New Roman" w:hAnsi="Times New Roman" w:cs="Times New Roman"/>
        </w:rPr>
        <w:t xml:space="preserve">Chaque demande de cession actuellement formulée en mairie est étudiée et les avis suivants sont émis : </w:t>
      </w:r>
      <w:r w:rsidRPr="00896CD9">
        <w:rPr>
          <w:rFonts w:ascii="Times New Roman" w:hAnsi="Times New Roman" w:cs="Times New Roman"/>
          <w:i/>
        </w:rPr>
        <w:t>(documents graphiques consultables en Mairie)</w:t>
      </w:r>
    </w:p>
    <w:tbl>
      <w:tblPr>
        <w:tblStyle w:val="Grilledutableau"/>
        <w:tblW w:w="0" w:type="auto"/>
        <w:tblLook w:val="04A0"/>
      </w:tblPr>
      <w:tblGrid>
        <w:gridCol w:w="8075"/>
        <w:gridCol w:w="2381"/>
      </w:tblGrid>
      <w:tr w:rsidR="00445333" w:rsidTr="00B029B2">
        <w:tc>
          <w:tcPr>
            <w:tcW w:w="8075" w:type="dxa"/>
          </w:tcPr>
          <w:p w:rsidR="00445333" w:rsidRDefault="00445333" w:rsidP="00AD3582">
            <w:pPr>
              <w:pStyle w:val="Sansinterligne"/>
              <w:jc w:val="both"/>
              <w:rPr>
                <w:rFonts w:ascii="Times New Roman" w:hAnsi="Times New Roman" w:cs="Times New Roman"/>
              </w:rPr>
            </w:pPr>
            <w:r>
              <w:rPr>
                <w:rFonts w:ascii="Times New Roman" w:hAnsi="Times New Roman" w:cs="Times New Roman"/>
              </w:rPr>
              <w:t>Demande</w:t>
            </w:r>
          </w:p>
        </w:tc>
        <w:tc>
          <w:tcPr>
            <w:tcW w:w="2381" w:type="dxa"/>
          </w:tcPr>
          <w:p w:rsidR="00445333" w:rsidRDefault="00445333" w:rsidP="00AD3582">
            <w:pPr>
              <w:pStyle w:val="Sansinterligne"/>
              <w:jc w:val="both"/>
              <w:rPr>
                <w:rFonts w:ascii="Times New Roman" w:hAnsi="Times New Roman" w:cs="Times New Roman"/>
              </w:rPr>
            </w:pPr>
            <w:r>
              <w:rPr>
                <w:rFonts w:ascii="Times New Roman" w:hAnsi="Times New Roman" w:cs="Times New Roman"/>
              </w:rPr>
              <w:t>Avis</w:t>
            </w:r>
          </w:p>
        </w:tc>
      </w:tr>
      <w:tr w:rsidR="00445333" w:rsidTr="00B029B2">
        <w:tc>
          <w:tcPr>
            <w:tcW w:w="8075" w:type="dxa"/>
          </w:tcPr>
          <w:p w:rsidR="00445333" w:rsidRDefault="00C87A1E" w:rsidP="00445333">
            <w:pPr>
              <w:pStyle w:val="Sansinterligne"/>
              <w:jc w:val="both"/>
              <w:rPr>
                <w:rFonts w:ascii="Times New Roman" w:hAnsi="Times New Roman" w:cs="Times New Roman"/>
              </w:rPr>
            </w:pPr>
            <w:r>
              <w:rPr>
                <w:rFonts w:ascii="Times New Roman" w:hAnsi="Times New Roman" w:cs="Times New Roman"/>
              </w:rPr>
              <w:t xml:space="preserve">Village de </w:t>
            </w:r>
            <w:proofErr w:type="spellStart"/>
            <w:r>
              <w:rPr>
                <w:rFonts w:ascii="Times New Roman" w:hAnsi="Times New Roman" w:cs="Times New Roman"/>
              </w:rPr>
              <w:t>Bodinel</w:t>
            </w:r>
            <w:proofErr w:type="spellEnd"/>
            <w:r>
              <w:rPr>
                <w:rFonts w:ascii="Times New Roman" w:hAnsi="Times New Roman" w:cs="Times New Roman"/>
              </w:rPr>
              <w:t xml:space="preserve"> </w:t>
            </w:r>
            <w:r w:rsidR="00445333">
              <w:rPr>
                <w:rFonts w:ascii="Times New Roman" w:hAnsi="Times New Roman" w:cs="Times New Roman"/>
              </w:rPr>
              <w:t>– cession de chemin communal</w:t>
            </w:r>
          </w:p>
        </w:tc>
        <w:tc>
          <w:tcPr>
            <w:tcW w:w="2381" w:type="dxa"/>
          </w:tcPr>
          <w:p w:rsidR="00445333" w:rsidRPr="00B029B2" w:rsidRDefault="00B029B2" w:rsidP="00AD3582">
            <w:pPr>
              <w:pStyle w:val="Sansinterligne"/>
              <w:jc w:val="both"/>
              <w:rPr>
                <w:rFonts w:ascii="Times New Roman" w:hAnsi="Times New Roman" w:cs="Times New Roman"/>
                <w:i/>
              </w:rPr>
            </w:pPr>
            <w:r w:rsidRPr="00B029B2">
              <w:rPr>
                <w:rFonts w:ascii="Times New Roman" w:hAnsi="Times New Roman" w:cs="Times New Roman"/>
                <w:i/>
                <w:sz w:val="18"/>
              </w:rPr>
              <w:t>Défavorable à l’unanimité</w:t>
            </w:r>
          </w:p>
        </w:tc>
      </w:tr>
      <w:tr w:rsidR="00445333" w:rsidTr="00B029B2">
        <w:tc>
          <w:tcPr>
            <w:tcW w:w="8075" w:type="dxa"/>
          </w:tcPr>
          <w:p w:rsidR="00445333" w:rsidRDefault="00C87A1E" w:rsidP="00445333">
            <w:pPr>
              <w:pStyle w:val="Sansinterligne"/>
              <w:jc w:val="both"/>
              <w:rPr>
                <w:rFonts w:ascii="Times New Roman" w:hAnsi="Times New Roman" w:cs="Times New Roman"/>
              </w:rPr>
            </w:pPr>
            <w:r>
              <w:rPr>
                <w:rFonts w:ascii="Times New Roman" w:hAnsi="Times New Roman" w:cs="Times New Roman"/>
              </w:rPr>
              <w:t xml:space="preserve">Village du </w:t>
            </w:r>
            <w:proofErr w:type="spellStart"/>
            <w:r>
              <w:rPr>
                <w:rFonts w:ascii="Times New Roman" w:hAnsi="Times New Roman" w:cs="Times New Roman"/>
              </w:rPr>
              <w:t>Pouligou</w:t>
            </w:r>
            <w:proofErr w:type="spellEnd"/>
            <w:r w:rsidR="00445333">
              <w:rPr>
                <w:rFonts w:ascii="Times New Roman" w:hAnsi="Times New Roman" w:cs="Times New Roman"/>
              </w:rPr>
              <w:t xml:space="preserve"> – cession de chemin communal</w:t>
            </w:r>
          </w:p>
        </w:tc>
        <w:tc>
          <w:tcPr>
            <w:tcW w:w="2381" w:type="dxa"/>
          </w:tcPr>
          <w:p w:rsidR="00445333" w:rsidRPr="00B029B2" w:rsidRDefault="00B029B2" w:rsidP="00AD3582">
            <w:pPr>
              <w:pStyle w:val="Sansinterligne"/>
              <w:jc w:val="both"/>
              <w:rPr>
                <w:rFonts w:ascii="Times New Roman" w:hAnsi="Times New Roman" w:cs="Times New Roman"/>
                <w:i/>
                <w:sz w:val="18"/>
              </w:rPr>
            </w:pPr>
            <w:r>
              <w:rPr>
                <w:rFonts w:ascii="Times New Roman" w:hAnsi="Times New Roman" w:cs="Times New Roman"/>
                <w:i/>
                <w:sz w:val="18"/>
              </w:rPr>
              <w:t>5 favorables, 7 abstentions</w:t>
            </w:r>
          </w:p>
        </w:tc>
      </w:tr>
      <w:tr w:rsidR="00445333" w:rsidTr="00B029B2">
        <w:tc>
          <w:tcPr>
            <w:tcW w:w="8075" w:type="dxa"/>
          </w:tcPr>
          <w:p w:rsidR="00445333" w:rsidRDefault="00C87A1E" w:rsidP="00AD3582">
            <w:pPr>
              <w:pStyle w:val="Sansinterligne"/>
              <w:jc w:val="both"/>
              <w:rPr>
                <w:rFonts w:ascii="Times New Roman" w:hAnsi="Times New Roman" w:cs="Times New Roman"/>
              </w:rPr>
            </w:pPr>
            <w:r>
              <w:rPr>
                <w:rFonts w:ascii="Times New Roman" w:hAnsi="Times New Roman" w:cs="Times New Roman"/>
              </w:rPr>
              <w:t xml:space="preserve">Transfert de droit d’acquérir au nouveau propriétaire maison PAYEN à </w:t>
            </w:r>
            <w:proofErr w:type="spellStart"/>
            <w:r>
              <w:rPr>
                <w:rFonts w:ascii="Times New Roman" w:hAnsi="Times New Roman" w:cs="Times New Roman"/>
              </w:rPr>
              <w:t>Ménez</w:t>
            </w:r>
            <w:proofErr w:type="spellEnd"/>
            <w:r>
              <w:rPr>
                <w:rFonts w:ascii="Times New Roman" w:hAnsi="Times New Roman" w:cs="Times New Roman"/>
              </w:rPr>
              <w:t xml:space="preserve"> Plat</w:t>
            </w:r>
          </w:p>
        </w:tc>
        <w:tc>
          <w:tcPr>
            <w:tcW w:w="2381" w:type="dxa"/>
          </w:tcPr>
          <w:p w:rsidR="00445333" w:rsidRPr="00B029B2" w:rsidRDefault="00B029B2" w:rsidP="00AD3582">
            <w:pPr>
              <w:pStyle w:val="Sansinterligne"/>
              <w:jc w:val="both"/>
              <w:rPr>
                <w:rFonts w:ascii="Times New Roman" w:hAnsi="Times New Roman" w:cs="Times New Roman"/>
                <w:i/>
                <w:sz w:val="18"/>
              </w:rPr>
            </w:pPr>
            <w:r>
              <w:rPr>
                <w:rFonts w:ascii="Times New Roman" w:hAnsi="Times New Roman" w:cs="Times New Roman"/>
                <w:i/>
                <w:sz w:val="18"/>
              </w:rPr>
              <w:t>Favorable à l’unanimité</w:t>
            </w:r>
          </w:p>
        </w:tc>
      </w:tr>
      <w:tr w:rsidR="00445333" w:rsidTr="00B029B2">
        <w:tc>
          <w:tcPr>
            <w:tcW w:w="8075" w:type="dxa"/>
          </w:tcPr>
          <w:p w:rsidR="00445333" w:rsidRDefault="00C87A1E" w:rsidP="00AD3582">
            <w:pPr>
              <w:pStyle w:val="Sansinterligne"/>
              <w:jc w:val="both"/>
              <w:rPr>
                <w:rFonts w:ascii="Times New Roman" w:hAnsi="Times New Roman" w:cs="Times New Roman"/>
              </w:rPr>
            </w:pPr>
            <w:r>
              <w:rPr>
                <w:rFonts w:ascii="Times New Roman" w:hAnsi="Times New Roman" w:cs="Times New Roman"/>
              </w:rPr>
              <w:t xml:space="preserve">Village du </w:t>
            </w:r>
            <w:proofErr w:type="spellStart"/>
            <w:r>
              <w:rPr>
                <w:rFonts w:ascii="Times New Roman" w:hAnsi="Times New Roman" w:cs="Times New Roman"/>
              </w:rPr>
              <w:t>Magourou</w:t>
            </w:r>
            <w:proofErr w:type="spellEnd"/>
            <w:r>
              <w:rPr>
                <w:rFonts w:ascii="Times New Roman" w:hAnsi="Times New Roman" w:cs="Times New Roman"/>
              </w:rPr>
              <w:t xml:space="preserve"> – régularisation de voie entretenue par la commune</w:t>
            </w:r>
          </w:p>
        </w:tc>
        <w:tc>
          <w:tcPr>
            <w:tcW w:w="2381" w:type="dxa"/>
          </w:tcPr>
          <w:p w:rsidR="00445333" w:rsidRPr="00B029B2" w:rsidRDefault="00B029B2" w:rsidP="00AD3582">
            <w:pPr>
              <w:pStyle w:val="Sansinterligne"/>
              <w:jc w:val="both"/>
              <w:rPr>
                <w:rFonts w:ascii="Times New Roman" w:hAnsi="Times New Roman" w:cs="Times New Roman"/>
                <w:i/>
                <w:sz w:val="18"/>
              </w:rPr>
            </w:pPr>
            <w:r>
              <w:rPr>
                <w:rFonts w:ascii="Times New Roman" w:hAnsi="Times New Roman" w:cs="Times New Roman"/>
                <w:i/>
                <w:sz w:val="18"/>
              </w:rPr>
              <w:t xml:space="preserve">Favorable </w:t>
            </w:r>
            <w:r w:rsidR="005B7071">
              <w:rPr>
                <w:rFonts w:ascii="Times New Roman" w:hAnsi="Times New Roman" w:cs="Times New Roman"/>
                <w:i/>
                <w:sz w:val="18"/>
              </w:rPr>
              <w:t>à l’unanimité</w:t>
            </w:r>
          </w:p>
        </w:tc>
      </w:tr>
    </w:tbl>
    <w:p w:rsidR="005B7071" w:rsidRDefault="00445333" w:rsidP="005B7071">
      <w:pPr>
        <w:pStyle w:val="Sansinterligne"/>
        <w:jc w:val="both"/>
        <w:rPr>
          <w:rFonts w:ascii="Times New Roman" w:hAnsi="Times New Roman" w:cs="Times New Roman"/>
          <w:iCs/>
        </w:rPr>
      </w:pPr>
      <w:r w:rsidRPr="00896CD9">
        <w:rPr>
          <w:rFonts w:ascii="Times New Roman" w:hAnsi="Times New Roman" w:cs="Times New Roman"/>
          <w:iCs/>
        </w:rPr>
        <w:t xml:space="preserve">Le </w:t>
      </w:r>
      <w:r>
        <w:rPr>
          <w:rFonts w:ascii="Times New Roman" w:hAnsi="Times New Roman" w:cs="Times New Roman"/>
          <w:iCs/>
        </w:rPr>
        <w:t>Conseil Municipal précise que si d’autres propriétaires sont intéressés par l’acquisition de chemins et délaissés communaux, ils doivent déposer leurs demandes en Mairie dans les meilleurs délais. Elle</w:t>
      </w:r>
      <w:r w:rsidR="00E46A2F">
        <w:rPr>
          <w:rFonts w:ascii="Times New Roman" w:hAnsi="Times New Roman" w:cs="Times New Roman"/>
          <w:iCs/>
        </w:rPr>
        <w:t>s</w:t>
      </w:r>
      <w:r>
        <w:rPr>
          <w:rFonts w:ascii="Times New Roman" w:hAnsi="Times New Roman" w:cs="Times New Roman"/>
          <w:iCs/>
        </w:rPr>
        <w:t xml:space="preserve"> seront examinées dans les mêmes conditions.</w:t>
      </w:r>
    </w:p>
    <w:p w:rsidR="00A2452E" w:rsidRPr="00975916" w:rsidRDefault="00C87A1E" w:rsidP="00975916">
      <w:pPr>
        <w:pStyle w:val="Titre2"/>
        <w:rPr>
          <w:iCs/>
        </w:rPr>
      </w:pPr>
      <w:r w:rsidRPr="00975916">
        <w:rPr>
          <w:i/>
          <w:iCs/>
        </w:rPr>
        <w:t>Admission en non</w:t>
      </w:r>
      <w:r w:rsidR="005B7071" w:rsidRPr="00975916">
        <w:rPr>
          <w:i/>
          <w:iCs/>
        </w:rPr>
        <w:t>-</w:t>
      </w:r>
      <w:r w:rsidRPr="00975916">
        <w:rPr>
          <w:i/>
          <w:iCs/>
        </w:rPr>
        <w:t>valeur de sommes déclarées irrécouvrables</w:t>
      </w:r>
    </w:p>
    <w:p w:rsidR="00C87A1E" w:rsidRPr="00AA7307" w:rsidRDefault="00C87A1E" w:rsidP="00AA7307">
      <w:pPr>
        <w:pStyle w:val="Sansinterligne"/>
        <w:jc w:val="both"/>
        <w:rPr>
          <w:rFonts w:ascii="Times New Roman" w:hAnsi="Times New Roman" w:cs="Times New Roman"/>
        </w:rPr>
      </w:pPr>
      <w:r w:rsidRPr="00AA7307">
        <w:rPr>
          <w:rFonts w:ascii="Times New Roman" w:hAnsi="Times New Roman" w:cs="Times New Roman"/>
        </w:rPr>
        <w:t xml:space="preserve">Monsieur le Maire annonce qu’il est saisi par le trésorier pour 2 créances déclarées irrécouvrables : </w:t>
      </w:r>
    </w:p>
    <w:p w:rsidR="00084C22" w:rsidRPr="00AA7307" w:rsidRDefault="009D4068" w:rsidP="00AA7307">
      <w:pPr>
        <w:pStyle w:val="Sansinterligne"/>
        <w:numPr>
          <w:ilvl w:val="0"/>
          <w:numId w:val="28"/>
        </w:numPr>
        <w:jc w:val="both"/>
        <w:rPr>
          <w:rFonts w:ascii="Times New Roman" w:hAnsi="Times New Roman" w:cs="Times New Roman"/>
        </w:rPr>
      </w:pPr>
      <w:r w:rsidRPr="00AA7307">
        <w:rPr>
          <w:rFonts w:ascii="Times New Roman" w:hAnsi="Times New Roman" w:cs="Times New Roman"/>
        </w:rPr>
        <w:t>3 € (location de tables et bancs)</w:t>
      </w:r>
      <w:r w:rsidR="00AA7307" w:rsidRPr="00AA7307">
        <w:rPr>
          <w:rFonts w:ascii="Times New Roman" w:hAnsi="Times New Roman" w:cs="Times New Roman"/>
        </w:rPr>
        <w:t> :</w:t>
      </w:r>
      <w:r w:rsidRPr="00AA7307">
        <w:rPr>
          <w:rFonts w:ascii="Times New Roman" w:hAnsi="Times New Roman" w:cs="Times New Roman"/>
        </w:rPr>
        <w:t xml:space="preserve"> inférieur aux seuils </w:t>
      </w:r>
    </w:p>
    <w:p w:rsidR="00084C22" w:rsidRPr="00AA7307" w:rsidRDefault="009D4068" w:rsidP="00AA7307">
      <w:pPr>
        <w:pStyle w:val="Sansinterligne"/>
        <w:numPr>
          <w:ilvl w:val="0"/>
          <w:numId w:val="28"/>
        </w:numPr>
        <w:jc w:val="both"/>
        <w:rPr>
          <w:rFonts w:ascii="Times New Roman" w:hAnsi="Times New Roman" w:cs="Times New Roman"/>
        </w:rPr>
      </w:pPr>
      <w:r w:rsidRPr="00AA7307">
        <w:rPr>
          <w:rFonts w:ascii="Times New Roman" w:hAnsi="Times New Roman" w:cs="Times New Roman"/>
        </w:rPr>
        <w:t>750 € (loyers)</w:t>
      </w:r>
      <w:r w:rsidR="00AA7307" w:rsidRPr="00AA7307">
        <w:rPr>
          <w:rFonts w:ascii="Times New Roman" w:hAnsi="Times New Roman" w:cs="Times New Roman"/>
        </w:rPr>
        <w:t> :</w:t>
      </w:r>
      <w:r w:rsidRPr="00AA7307">
        <w:rPr>
          <w:rFonts w:ascii="Times New Roman" w:hAnsi="Times New Roman" w:cs="Times New Roman"/>
        </w:rPr>
        <w:t xml:space="preserve"> </w:t>
      </w:r>
      <w:r w:rsidR="00C87A1E" w:rsidRPr="00AA7307">
        <w:rPr>
          <w:rFonts w:ascii="Times New Roman" w:hAnsi="Times New Roman" w:cs="Times New Roman"/>
        </w:rPr>
        <w:t xml:space="preserve">ancien locataire </w:t>
      </w:r>
      <w:r w:rsidRPr="00AA7307">
        <w:rPr>
          <w:rFonts w:ascii="Times New Roman" w:hAnsi="Times New Roman" w:cs="Times New Roman"/>
        </w:rPr>
        <w:t>parti à l’étranger, poursuites impossibles à mener</w:t>
      </w:r>
    </w:p>
    <w:p w:rsidR="00C87A1E" w:rsidRPr="00AA7307" w:rsidRDefault="00C6588E" w:rsidP="00AA7307">
      <w:pPr>
        <w:pStyle w:val="Sansinterligne"/>
        <w:jc w:val="both"/>
        <w:rPr>
          <w:rFonts w:ascii="Times New Roman" w:hAnsi="Times New Roman" w:cs="Times New Roman"/>
        </w:rPr>
      </w:pPr>
      <w:r w:rsidRPr="00AA7307">
        <w:rPr>
          <w:rFonts w:ascii="Times New Roman" w:hAnsi="Times New Roman" w:cs="Times New Roman"/>
        </w:rPr>
        <w:t xml:space="preserve">Après délibération, le Conseil Municipal, </w:t>
      </w:r>
      <w:r w:rsidR="00C87A1E" w:rsidRPr="00AA7307">
        <w:rPr>
          <w:rFonts w:ascii="Times New Roman" w:hAnsi="Times New Roman" w:cs="Times New Roman"/>
        </w:rPr>
        <w:t xml:space="preserve">à </w:t>
      </w:r>
      <w:r w:rsidR="005B7071" w:rsidRPr="00AA7307">
        <w:rPr>
          <w:rFonts w:ascii="Times New Roman" w:hAnsi="Times New Roman" w:cs="Times New Roman"/>
        </w:rPr>
        <w:t>l’unanimité, valide l’admission en non-</w:t>
      </w:r>
      <w:r w:rsidR="00C87A1E" w:rsidRPr="00AA7307">
        <w:rPr>
          <w:rFonts w:ascii="Times New Roman" w:hAnsi="Times New Roman" w:cs="Times New Roman"/>
        </w:rPr>
        <w:t>valeur de ces sommes déclarées irrécouvrables.</w:t>
      </w:r>
    </w:p>
    <w:p w:rsidR="008F7C57" w:rsidRPr="00975916" w:rsidRDefault="00C87A1E" w:rsidP="008F7C57">
      <w:pPr>
        <w:pStyle w:val="Titre2"/>
        <w:rPr>
          <w:i/>
          <w:iCs/>
        </w:rPr>
      </w:pPr>
      <w:r w:rsidRPr="00975916">
        <w:rPr>
          <w:i/>
          <w:iCs/>
        </w:rPr>
        <w:t xml:space="preserve">Emploi mutualisé avec les communes de </w:t>
      </w:r>
      <w:proofErr w:type="spellStart"/>
      <w:r w:rsidRPr="00975916">
        <w:rPr>
          <w:i/>
          <w:iCs/>
        </w:rPr>
        <w:t>Trémargat</w:t>
      </w:r>
      <w:proofErr w:type="spellEnd"/>
      <w:r w:rsidRPr="00975916">
        <w:rPr>
          <w:i/>
          <w:iCs/>
        </w:rPr>
        <w:t xml:space="preserve"> et </w:t>
      </w:r>
      <w:proofErr w:type="spellStart"/>
      <w:r w:rsidRPr="00975916">
        <w:rPr>
          <w:i/>
          <w:iCs/>
        </w:rPr>
        <w:t>Peumerit</w:t>
      </w:r>
      <w:proofErr w:type="spellEnd"/>
      <w:r w:rsidRPr="00975916">
        <w:rPr>
          <w:i/>
          <w:iCs/>
        </w:rPr>
        <w:t>-Quintin</w:t>
      </w:r>
    </w:p>
    <w:p w:rsidR="00C87A1E" w:rsidRPr="00AA7307" w:rsidRDefault="00C87A1E" w:rsidP="00AA7307">
      <w:pPr>
        <w:pStyle w:val="Sansinterligne"/>
        <w:jc w:val="both"/>
        <w:rPr>
          <w:rFonts w:ascii="Times New Roman" w:hAnsi="Times New Roman" w:cs="Times New Roman"/>
        </w:rPr>
      </w:pPr>
      <w:r w:rsidRPr="00AA7307">
        <w:rPr>
          <w:rFonts w:ascii="Times New Roman" w:hAnsi="Times New Roman" w:cs="Times New Roman"/>
        </w:rPr>
        <w:t>Monsieur le Maire annonce que Mme DOLO a annoncé son souhait de ne pas poursuivre son activité dans les mairies de LANRIVAIN, PEUMERIT-QUINTIN et TREMARGAT à l’issue de son contrat actuel. Après consultation des deux autres municipalités, un agent remplaçant du Centre de Gestion sera recruté pour la durée nécessaire au Centre de Gestion de recruter un agent titulaire qui sera mis à disposition des 3 communes.</w:t>
      </w:r>
    </w:p>
    <w:p w:rsidR="00C87A1E" w:rsidRPr="00AA7307" w:rsidRDefault="00C87A1E" w:rsidP="00AA7307">
      <w:pPr>
        <w:pStyle w:val="Sansinterligne"/>
        <w:jc w:val="both"/>
        <w:rPr>
          <w:rFonts w:ascii="Times New Roman" w:hAnsi="Times New Roman" w:cs="Times New Roman"/>
        </w:rPr>
      </w:pPr>
      <w:r w:rsidRPr="00AA7307">
        <w:rPr>
          <w:rFonts w:ascii="Times New Roman" w:hAnsi="Times New Roman" w:cs="Times New Roman"/>
        </w:rPr>
        <w:t xml:space="preserve">Après délibération, le Conseil Municipal, à </w:t>
      </w:r>
      <w:r w:rsidR="005B7071" w:rsidRPr="00AA7307">
        <w:rPr>
          <w:rFonts w:ascii="Times New Roman" w:hAnsi="Times New Roman" w:cs="Times New Roman"/>
        </w:rPr>
        <w:t>l’unanimité, valide l’emploi par les services du Centre de Gestion d’un remplaçant en service commun entre les 3 communes concernées par le regroupement des services administratifs.</w:t>
      </w:r>
    </w:p>
    <w:p w:rsidR="00C50C72" w:rsidRPr="00975916" w:rsidRDefault="00C87A1E" w:rsidP="00D45CB6">
      <w:pPr>
        <w:pStyle w:val="Titre2"/>
        <w:rPr>
          <w:i/>
          <w:iCs/>
        </w:rPr>
      </w:pPr>
      <w:r w:rsidRPr="00975916">
        <w:rPr>
          <w:i/>
          <w:iCs/>
        </w:rPr>
        <w:t xml:space="preserve">Compteurs communicants </w:t>
      </w:r>
      <w:proofErr w:type="spellStart"/>
      <w:r w:rsidRPr="00975916">
        <w:rPr>
          <w:i/>
          <w:iCs/>
        </w:rPr>
        <w:t>Linky</w:t>
      </w:r>
      <w:proofErr w:type="spellEnd"/>
    </w:p>
    <w:p w:rsidR="00C50C72" w:rsidRPr="00AA7307" w:rsidRDefault="00C87A1E" w:rsidP="00C50C72">
      <w:pPr>
        <w:pStyle w:val="Sansinterligne"/>
        <w:jc w:val="both"/>
        <w:rPr>
          <w:rFonts w:ascii="Times New Roman" w:hAnsi="Times New Roman" w:cs="Times New Roman"/>
        </w:rPr>
      </w:pPr>
      <w:r w:rsidRPr="00AA7307">
        <w:rPr>
          <w:rFonts w:ascii="Times New Roman" w:hAnsi="Times New Roman" w:cs="Times New Roman"/>
        </w:rPr>
        <w:t xml:space="preserve">L’entreprise ENEDIS a assigné la commune au Tribunal </w:t>
      </w:r>
      <w:r w:rsidR="0078492D" w:rsidRPr="00AA7307">
        <w:rPr>
          <w:rFonts w:ascii="Times New Roman" w:hAnsi="Times New Roman" w:cs="Times New Roman"/>
        </w:rPr>
        <w:t>A</w:t>
      </w:r>
      <w:r w:rsidRPr="00AA7307">
        <w:rPr>
          <w:rFonts w:ascii="Times New Roman" w:hAnsi="Times New Roman" w:cs="Times New Roman"/>
        </w:rPr>
        <w:t xml:space="preserve">dministratif pour demander le retrait de la délibération de septembre 2016 </w:t>
      </w:r>
      <w:r w:rsidR="0078492D" w:rsidRPr="00AA7307">
        <w:rPr>
          <w:rFonts w:ascii="Times New Roman" w:hAnsi="Times New Roman" w:cs="Times New Roman"/>
        </w:rPr>
        <w:t>demandant au SDE d’interdire le déploiement des compteurs communicants sur le territoire communal. Le dossier a été transmis à l’assurance de la commune pour avis, car les délais de contestation de cette délibération sont largement dépassés.</w:t>
      </w:r>
      <w:r w:rsidR="00975916" w:rsidRPr="00AA7307">
        <w:rPr>
          <w:rFonts w:ascii="Times New Roman" w:hAnsi="Times New Roman" w:cs="Times New Roman"/>
        </w:rPr>
        <w:t xml:space="preserve"> Après délibération, le Conseil Municipal, à l’unanimité, décide de maintenir sa délibération.</w:t>
      </w:r>
    </w:p>
    <w:p w:rsidR="00446365" w:rsidRPr="00975916" w:rsidRDefault="003F18CF" w:rsidP="00D45CB6">
      <w:pPr>
        <w:pStyle w:val="Titre2"/>
        <w:rPr>
          <w:i/>
          <w:iCs/>
        </w:rPr>
      </w:pPr>
      <w:r w:rsidRPr="00975916">
        <w:rPr>
          <w:i/>
          <w:iCs/>
        </w:rPr>
        <w:t>Questions diverses</w:t>
      </w:r>
    </w:p>
    <w:p w:rsidR="003E622E" w:rsidRDefault="00975916" w:rsidP="00AA7307">
      <w:pPr>
        <w:pStyle w:val="Sansinterligne"/>
        <w:numPr>
          <w:ilvl w:val="0"/>
          <w:numId w:val="31"/>
        </w:numPr>
        <w:jc w:val="both"/>
        <w:rPr>
          <w:rFonts w:ascii="Times New Roman" w:hAnsi="Times New Roman" w:cs="Times New Roman"/>
          <w:szCs w:val="24"/>
        </w:rPr>
      </w:pPr>
      <w:r>
        <w:rPr>
          <w:rFonts w:ascii="Times New Roman" w:hAnsi="Times New Roman" w:cs="Times New Roman"/>
          <w:szCs w:val="24"/>
        </w:rPr>
        <w:t>Monsieur le Maire laisse la parole à Monsieur René LE PRÉ, maire de LANRIVAIN, de 1995 à 2014, qui ayant effectué 3 mandats de maire de la commune, vient de recevoir l’honorariat de Maire par le sénateur Yannick BOTREL.</w:t>
      </w:r>
    </w:p>
    <w:p w:rsidR="00975916" w:rsidRDefault="00975916" w:rsidP="00AA7307">
      <w:pPr>
        <w:pStyle w:val="Sansinterligne"/>
        <w:numPr>
          <w:ilvl w:val="0"/>
          <w:numId w:val="31"/>
        </w:numPr>
        <w:jc w:val="both"/>
        <w:rPr>
          <w:rFonts w:ascii="Times New Roman" w:hAnsi="Times New Roman" w:cs="Times New Roman"/>
          <w:szCs w:val="24"/>
        </w:rPr>
      </w:pPr>
      <w:r>
        <w:rPr>
          <w:rFonts w:ascii="Times New Roman" w:hAnsi="Times New Roman" w:cs="Times New Roman"/>
          <w:szCs w:val="24"/>
        </w:rPr>
        <w:t>Monsieur le Maire annonce que la salle des fêtes sera inaugurée le 19 janvier 2019, jour où seront également prononcés les vœux de la municipalité à la population.</w:t>
      </w:r>
    </w:p>
    <w:p w:rsidR="00975916" w:rsidRPr="00D73845" w:rsidRDefault="00975916" w:rsidP="003E622E">
      <w:pPr>
        <w:pStyle w:val="Sansinterligne"/>
        <w:jc w:val="both"/>
        <w:rPr>
          <w:rFonts w:ascii="Times New Roman" w:hAnsi="Times New Roman" w:cs="Times New Roman"/>
          <w:szCs w:val="24"/>
        </w:rPr>
      </w:pPr>
    </w:p>
    <w:p w:rsidR="00C944A0" w:rsidRPr="00D73845" w:rsidRDefault="00C944A0" w:rsidP="009608BA">
      <w:pPr>
        <w:pStyle w:val="Sansinterligne"/>
        <w:jc w:val="both"/>
        <w:rPr>
          <w:rFonts w:ascii="Times New Roman" w:hAnsi="Times New Roman" w:cs="Times New Roman"/>
          <w:szCs w:val="24"/>
        </w:rPr>
      </w:pPr>
      <w:r w:rsidRPr="00D73845">
        <w:rPr>
          <w:rFonts w:ascii="Times New Roman" w:hAnsi="Times New Roman" w:cs="Times New Roman"/>
          <w:szCs w:val="24"/>
        </w:rPr>
        <w:t>L’ordre du jour étant épuisé, Monsieur le Maire déclare close la séance du Conseil Municipal.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C944A0" w:rsidTr="00C944A0">
        <w:tc>
          <w:tcPr>
            <w:tcW w:w="4531" w:type="dxa"/>
          </w:tcPr>
          <w:p w:rsidR="00C944A0" w:rsidRDefault="00C944A0">
            <w:pPr>
              <w:pStyle w:val="Sansinterligne"/>
              <w:jc w:val="both"/>
              <w:rPr>
                <w:rFonts w:ascii="Times New Roman" w:hAnsi="Times New Roman" w:cs="Times New Roman"/>
                <w:sz w:val="24"/>
                <w:szCs w:val="24"/>
              </w:rPr>
            </w:pPr>
          </w:p>
        </w:tc>
        <w:tc>
          <w:tcPr>
            <w:tcW w:w="4531" w:type="dxa"/>
          </w:tcPr>
          <w:p w:rsidR="009608BA" w:rsidRDefault="009608BA" w:rsidP="00C944A0">
            <w:pPr>
              <w:pStyle w:val="Sansinterligne"/>
              <w:jc w:val="center"/>
              <w:rPr>
                <w:rFonts w:ascii="Times New Roman" w:hAnsi="Times New Roman" w:cs="Times New Roman"/>
                <w:sz w:val="24"/>
                <w:szCs w:val="24"/>
              </w:rPr>
            </w:pPr>
          </w:p>
          <w:p w:rsidR="00AA198E" w:rsidRDefault="00312890" w:rsidP="00C944A0">
            <w:pPr>
              <w:pStyle w:val="Sansinterligne"/>
              <w:jc w:val="center"/>
              <w:rPr>
                <w:rFonts w:ascii="Times New Roman" w:hAnsi="Times New Roman" w:cs="Times New Roman"/>
                <w:sz w:val="24"/>
                <w:szCs w:val="24"/>
              </w:rPr>
            </w:pPr>
            <w:r>
              <w:rPr>
                <w:rFonts w:ascii="Times New Roman" w:hAnsi="Times New Roman" w:cs="Times New Roman"/>
                <w:sz w:val="24"/>
                <w:szCs w:val="24"/>
              </w:rPr>
              <w:t>L</w:t>
            </w:r>
            <w:r w:rsidR="00AA7307">
              <w:rPr>
                <w:rFonts w:ascii="Times New Roman" w:hAnsi="Times New Roman" w:cs="Times New Roman"/>
                <w:sz w:val="24"/>
                <w:szCs w:val="24"/>
              </w:rPr>
              <w:t>a</w:t>
            </w:r>
            <w:bookmarkStart w:id="0" w:name="_GoBack"/>
            <w:bookmarkEnd w:id="0"/>
            <w:r>
              <w:rPr>
                <w:rFonts w:ascii="Times New Roman" w:hAnsi="Times New Roman" w:cs="Times New Roman"/>
                <w:sz w:val="24"/>
                <w:szCs w:val="24"/>
              </w:rPr>
              <w:t xml:space="preserve"> secrétaire de séance,</w:t>
            </w:r>
          </w:p>
          <w:p w:rsidR="00A92123" w:rsidRDefault="00975916" w:rsidP="003E622E">
            <w:pPr>
              <w:pStyle w:val="Sansinterligne"/>
              <w:jc w:val="center"/>
              <w:rPr>
                <w:rFonts w:ascii="Times New Roman" w:hAnsi="Times New Roman" w:cs="Times New Roman"/>
                <w:sz w:val="24"/>
                <w:szCs w:val="24"/>
              </w:rPr>
            </w:pPr>
            <w:proofErr w:type="spellStart"/>
            <w:r>
              <w:rPr>
                <w:rFonts w:ascii="Times New Roman" w:hAnsi="Times New Roman" w:cs="Times New Roman"/>
                <w:sz w:val="24"/>
                <w:szCs w:val="24"/>
              </w:rPr>
              <w:t>Zofia</w:t>
            </w:r>
            <w:proofErr w:type="spellEnd"/>
            <w:r>
              <w:rPr>
                <w:rFonts w:ascii="Times New Roman" w:hAnsi="Times New Roman" w:cs="Times New Roman"/>
                <w:sz w:val="24"/>
                <w:szCs w:val="24"/>
              </w:rPr>
              <w:t xml:space="preserve"> PINSON,</w:t>
            </w:r>
          </w:p>
          <w:p w:rsidR="00975916" w:rsidRDefault="00975916" w:rsidP="003E622E">
            <w:pPr>
              <w:pStyle w:val="Sansinterligne"/>
              <w:jc w:val="center"/>
              <w:rPr>
                <w:rFonts w:ascii="Times New Roman" w:hAnsi="Times New Roman" w:cs="Times New Roman"/>
                <w:sz w:val="24"/>
                <w:szCs w:val="24"/>
              </w:rPr>
            </w:pPr>
            <w:r>
              <w:rPr>
                <w:rFonts w:ascii="Times New Roman" w:hAnsi="Times New Roman" w:cs="Times New Roman"/>
                <w:sz w:val="24"/>
                <w:szCs w:val="24"/>
              </w:rPr>
              <w:lastRenderedPageBreak/>
              <w:t>Conseillère municipale</w:t>
            </w:r>
          </w:p>
        </w:tc>
      </w:tr>
    </w:tbl>
    <w:p w:rsidR="00C944A0" w:rsidRPr="003F2CD0" w:rsidRDefault="00C944A0" w:rsidP="00AA7307">
      <w:pPr>
        <w:pStyle w:val="Sansinterligne"/>
        <w:jc w:val="both"/>
        <w:rPr>
          <w:rFonts w:ascii="Times New Roman" w:hAnsi="Times New Roman" w:cs="Times New Roman"/>
          <w:sz w:val="24"/>
          <w:szCs w:val="24"/>
        </w:rPr>
      </w:pPr>
    </w:p>
    <w:sectPr w:rsidR="00C944A0" w:rsidRPr="003F2CD0" w:rsidSect="00AA7307">
      <w:footerReference w:type="default" r:id="rId11"/>
      <w:pgSz w:w="11906" w:h="16838"/>
      <w:pgMar w:top="720" w:right="720" w:bottom="720" w:left="720" w:header="708" w:footer="5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663" w:rsidRDefault="004D3663" w:rsidP="0083690A">
      <w:pPr>
        <w:spacing w:after="0" w:line="240" w:lineRule="auto"/>
      </w:pPr>
      <w:r>
        <w:separator/>
      </w:r>
    </w:p>
  </w:endnote>
  <w:endnote w:type="continuationSeparator" w:id="0">
    <w:p w:rsidR="004D3663" w:rsidRDefault="004D3663" w:rsidP="008369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E9" w:rsidRDefault="00E94571" w:rsidP="003F1CE9">
    <w:pPr>
      <w:pStyle w:val="Pieddepage"/>
      <w:jc w:val="center"/>
      <w:rPr>
        <w:color w:val="4F81BD" w:themeColor="accent1"/>
      </w:rPr>
    </w:pPr>
    <w:r>
      <w:rPr>
        <w:color w:val="4F81BD" w:themeColor="accent1"/>
      </w:rPr>
      <w:t xml:space="preserve">Procès Verbal du Conseil Municipal du </w:t>
    </w:r>
    <w:r w:rsidR="001855D1">
      <w:rPr>
        <w:color w:val="4F81BD" w:themeColor="accent1"/>
      </w:rPr>
      <w:t xml:space="preserve">24 </w:t>
    </w:r>
    <w:r w:rsidR="0078492D">
      <w:rPr>
        <w:color w:val="4F81BD" w:themeColor="accent1"/>
      </w:rPr>
      <w:t>septembre</w:t>
    </w:r>
    <w:r>
      <w:rPr>
        <w:color w:val="4F81BD" w:themeColor="accent1"/>
      </w:rPr>
      <w:t xml:space="preserve">2018.                                                           Page </w:t>
    </w:r>
    <w:r w:rsidR="001857EC">
      <w:rPr>
        <w:color w:val="4F81BD" w:themeColor="accent1"/>
      </w:rPr>
      <w:fldChar w:fldCharType="begin"/>
    </w:r>
    <w:r>
      <w:rPr>
        <w:color w:val="4F81BD" w:themeColor="accent1"/>
      </w:rPr>
      <w:instrText>PAGE  \* Arabic  \* MERGEFORMAT</w:instrText>
    </w:r>
    <w:r w:rsidR="001857EC">
      <w:rPr>
        <w:color w:val="4F81BD" w:themeColor="accent1"/>
      </w:rPr>
      <w:fldChar w:fldCharType="separate"/>
    </w:r>
    <w:r w:rsidR="00EE2B99">
      <w:rPr>
        <w:noProof/>
        <w:color w:val="4F81BD" w:themeColor="accent1"/>
      </w:rPr>
      <w:t>4</w:t>
    </w:r>
    <w:r w:rsidR="001857EC">
      <w:rPr>
        <w:color w:val="4F81BD" w:themeColor="accent1"/>
      </w:rPr>
      <w:fldChar w:fldCharType="end"/>
    </w:r>
    <w:r>
      <w:rPr>
        <w:color w:val="4F81BD" w:themeColor="accent1"/>
      </w:rPr>
      <w:t xml:space="preserve"> sur </w:t>
    </w:r>
    <w:r w:rsidR="0078492D">
      <w:rPr>
        <w:color w:val="4F81BD" w:themeColor="accent1"/>
      </w:rPr>
      <w:t>5</w:t>
    </w:r>
  </w:p>
  <w:p w:rsidR="00E94571" w:rsidRDefault="00E94571" w:rsidP="005A6EE9">
    <w:pPr>
      <w:pStyle w:val="Pieddepage"/>
      <w:jc w:val="center"/>
      <w:rPr>
        <w:color w:val="4F81BD" w:themeColor="accent1"/>
      </w:rPr>
    </w:pPr>
    <w:r>
      <w:rPr>
        <w:color w:val="4F81BD" w:themeColor="accent1"/>
      </w:rPr>
      <w:tab/>
    </w:r>
  </w:p>
  <w:p w:rsidR="00E94571" w:rsidRDefault="00E9457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663" w:rsidRDefault="004D3663" w:rsidP="0083690A">
      <w:pPr>
        <w:spacing w:after="0" w:line="240" w:lineRule="auto"/>
      </w:pPr>
      <w:r>
        <w:separator/>
      </w:r>
    </w:p>
  </w:footnote>
  <w:footnote w:type="continuationSeparator" w:id="0">
    <w:p w:rsidR="004D3663" w:rsidRDefault="004D3663" w:rsidP="008369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3B0A35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9742A3"/>
    <w:multiLevelType w:val="hybridMultilevel"/>
    <w:tmpl w:val="6A2C84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3F6C71"/>
    <w:multiLevelType w:val="hybridMultilevel"/>
    <w:tmpl w:val="F47CCF82"/>
    <w:lvl w:ilvl="0" w:tplc="405A221C">
      <w:start w:val="1"/>
      <w:numFmt w:val="bullet"/>
      <w:lvlText w:val=""/>
      <w:lvlJc w:val="left"/>
      <w:pPr>
        <w:tabs>
          <w:tab w:val="num" w:pos="720"/>
        </w:tabs>
        <w:ind w:left="720" w:hanging="360"/>
      </w:pPr>
      <w:rPr>
        <w:rFonts w:ascii="Wingdings 3" w:hAnsi="Wingdings 3" w:hint="default"/>
      </w:rPr>
    </w:lvl>
    <w:lvl w:ilvl="1" w:tplc="12CC8F7C" w:tentative="1">
      <w:start w:val="1"/>
      <w:numFmt w:val="bullet"/>
      <w:lvlText w:val=""/>
      <w:lvlJc w:val="left"/>
      <w:pPr>
        <w:tabs>
          <w:tab w:val="num" w:pos="1440"/>
        </w:tabs>
        <w:ind w:left="1440" w:hanging="360"/>
      </w:pPr>
      <w:rPr>
        <w:rFonts w:ascii="Wingdings 3" w:hAnsi="Wingdings 3" w:hint="default"/>
      </w:rPr>
    </w:lvl>
    <w:lvl w:ilvl="2" w:tplc="166CB1A4" w:tentative="1">
      <w:start w:val="1"/>
      <w:numFmt w:val="bullet"/>
      <w:lvlText w:val=""/>
      <w:lvlJc w:val="left"/>
      <w:pPr>
        <w:tabs>
          <w:tab w:val="num" w:pos="2160"/>
        </w:tabs>
        <w:ind w:left="2160" w:hanging="360"/>
      </w:pPr>
      <w:rPr>
        <w:rFonts w:ascii="Wingdings 3" w:hAnsi="Wingdings 3" w:hint="default"/>
      </w:rPr>
    </w:lvl>
    <w:lvl w:ilvl="3" w:tplc="7CBA5E5E" w:tentative="1">
      <w:start w:val="1"/>
      <w:numFmt w:val="bullet"/>
      <w:lvlText w:val=""/>
      <w:lvlJc w:val="left"/>
      <w:pPr>
        <w:tabs>
          <w:tab w:val="num" w:pos="2880"/>
        </w:tabs>
        <w:ind w:left="2880" w:hanging="360"/>
      </w:pPr>
      <w:rPr>
        <w:rFonts w:ascii="Wingdings 3" w:hAnsi="Wingdings 3" w:hint="default"/>
      </w:rPr>
    </w:lvl>
    <w:lvl w:ilvl="4" w:tplc="9C2E298A" w:tentative="1">
      <w:start w:val="1"/>
      <w:numFmt w:val="bullet"/>
      <w:lvlText w:val=""/>
      <w:lvlJc w:val="left"/>
      <w:pPr>
        <w:tabs>
          <w:tab w:val="num" w:pos="3600"/>
        </w:tabs>
        <w:ind w:left="3600" w:hanging="360"/>
      </w:pPr>
      <w:rPr>
        <w:rFonts w:ascii="Wingdings 3" w:hAnsi="Wingdings 3" w:hint="default"/>
      </w:rPr>
    </w:lvl>
    <w:lvl w:ilvl="5" w:tplc="140A056A" w:tentative="1">
      <w:start w:val="1"/>
      <w:numFmt w:val="bullet"/>
      <w:lvlText w:val=""/>
      <w:lvlJc w:val="left"/>
      <w:pPr>
        <w:tabs>
          <w:tab w:val="num" w:pos="4320"/>
        </w:tabs>
        <w:ind w:left="4320" w:hanging="360"/>
      </w:pPr>
      <w:rPr>
        <w:rFonts w:ascii="Wingdings 3" w:hAnsi="Wingdings 3" w:hint="default"/>
      </w:rPr>
    </w:lvl>
    <w:lvl w:ilvl="6" w:tplc="1EEC9A7A" w:tentative="1">
      <w:start w:val="1"/>
      <w:numFmt w:val="bullet"/>
      <w:lvlText w:val=""/>
      <w:lvlJc w:val="left"/>
      <w:pPr>
        <w:tabs>
          <w:tab w:val="num" w:pos="5040"/>
        </w:tabs>
        <w:ind w:left="5040" w:hanging="360"/>
      </w:pPr>
      <w:rPr>
        <w:rFonts w:ascii="Wingdings 3" w:hAnsi="Wingdings 3" w:hint="default"/>
      </w:rPr>
    </w:lvl>
    <w:lvl w:ilvl="7" w:tplc="CB70365E" w:tentative="1">
      <w:start w:val="1"/>
      <w:numFmt w:val="bullet"/>
      <w:lvlText w:val=""/>
      <w:lvlJc w:val="left"/>
      <w:pPr>
        <w:tabs>
          <w:tab w:val="num" w:pos="5760"/>
        </w:tabs>
        <w:ind w:left="5760" w:hanging="360"/>
      </w:pPr>
      <w:rPr>
        <w:rFonts w:ascii="Wingdings 3" w:hAnsi="Wingdings 3" w:hint="default"/>
      </w:rPr>
    </w:lvl>
    <w:lvl w:ilvl="8" w:tplc="3196CA06" w:tentative="1">
      <w:start w:val="1"/>
      <w:numFmt w:val="bullet"/>
      <w:lvlText w:val=""/>
      <w:lvlJc w:val="left"/>
      <w:pPr>
        <w:tabs>
          <w:tab w:val="num" w:pos="6480"/>
        </w:tabs>
        <w:ind w:left="6480" w:hanging="360"/>
      </w:pPr>
      <w:rPr>
        <w:rFonts w:ascii="Wingdings 3" w:hAnsi="Wingdings 3" w:hint="default"/>
      </w:rPr>
    </w:lvl>
  </w:abstractNum>
  <w:abstractNum w:abstractNumId="3">
    <w:nsid w:val="0B6B2DBD"/>
    <w:multiLevelType w:val="hybridMultilevel"/>
    <w:tmpl w:val="1DBAAB9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498474A"/>
    <w:multiLevelType w:val="hybridMultilevel"/>
    <w:tmpl w:val="57AA743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5727A3E"/>
    <w:multiLevelType w:val="hybridMultilevel"/>
    <w:tmpl w:val="DDE4F34E"/>
    <w:lvl w:ilvl="0" w:tplc="82242E24">
      <w:start w:val="1"/>
      <w:numFmt w:val="bullet"/>
      <w:lvlText w:val="-"/>
      <w:lvlJc w:val="left"/>
      <w:pPr>
        <w:tabs>
          <w:tab w:val="num" w:pos="720"/>
        </w:tabs>
        <w:ind w:left="720" w:hanging="360"/>
      </w:pPr>
      <w:rPr>
        <w:rFonts w:ascii="Times New Roman" w:hAnsi="Times New Roman" w:hint="default"/>
      </w:rPr>
    </w:lvl>
    <w:lvl w:ilvl="1" w:tplc="93F82362">
      <w:start w:val="1"/>
      <w:numFmt w:val="bullet"/>
      <w:lvlText w:val="-"/>
      <w:lvlJc w:val="left"/>
      <w:pPr>
        <w:tabs>
          <w:tab w:val="num" w:pos="1440"/>
        </w:tabs>
        <w:ind w:left="1440" w:hanging="360"/>
      </w:pPr>
      <w:rPr>
        <w:rFonts w:ascii="Times New Roman" w:hAnsi="Times New Roman" w:hint="default"/>
      </w:rPr>
    </w:lvl>
    <w:lvl w:ilvl="2" w:tplc="CD085772" w:tentative="1">
      <w:start w:val="1"/>
      <w:numFmt w:val="bullet"/>
      <w:lvlText w:val="-"/>
      <w:lvlJc w:val="left"/>
      <w:pPr>
        <w:tabs>
          <w:tab w:val="num" w:pos="2160"/>
        </w:tabs>
        <w:ind w:left="2160" w:hanging="360"/>
      </w:pPr>
      <w:rPr>
        <w:rFonts w:ascii="Times New Roman" w:hAnsi="Times New Roman" w:hint="default"/>
      </w:rPr>
    </w:lvl>
    <w:lvl w:ilvl="3" w:tplc="4D3C5E08" w:tentative="1">
      <w:start w:val="1"/>
      <w:numFmt w:val="bullet"/>
      <w:lvlText w:val="-"/>
      <w:lvlJc w:val="left"/>
      <w:pPr>
        <w:tabs>
          <w:tab w:val="num" w:pos="2880"/>
        </w:tabs>
        <w:ind w:left="2880" w:hanging="360"/>
      </w:pPr>
      <w:rPr>
        <w:rFonts w:ascii="Times New Roman" w:hAnsi="Times New Roman" w:hint="default"/>
      </w:rPr>
    </w:lvl>
    <w:lvl w:ilvl="4" w:tplc="EE98073A" w:tentative="1">
      <w:start w:val="1"/>
      <w:numFmt w:val="bullet"/>
      <w:lvlText w:val="-"/>
      <w:lvlJc w:val="left"/>
      <w:pPr>
        <w:tabs>
          <w:tab w:val="num" w:pos="3600"/>
        </w:tabs>
        <w:ind w:left="3600" w:hanging="360"/>
      </w:pPr>
      <w:rPr>
        <w:rFonts w:ascii="Times New Roman" w:hAnsi="Times New Roman" w:hint="default"/>
      </w:rPr>
    </w:lvl>
    <w:lvl w:ilvl="5" w:tplc="A0CE833E" w:tentative="1">
      <w:start w:val="1"/>
      <w:numFmt w:val="bullet"/>
      <w:lvlText w:val="-"/>
      <w:lvlJc w:val="left"/>
      <w:pPr>
        <w:tabs>
          <w:tab w:val="num" w:pos="4320"/>
        </w:tabs>
        <w:ind w:left="4320" w:hanging="360"/>
      </w:pPr>
      <w:rPr>
        <w:rFonts w:ascii="Times New Roman" w:hAnsi="Times New Roman" w:hint="default"/>
      </w:rPr>
    </w:lvl>
    <w:lvl w:ilvl="6" w:tplc="5B8A1E1E" w:tentative="1">
      <w:start w:val="1"/>
      <w:numFmt w:val="bullet"/>
      <w:lvlText w:val="-"/>
      <w:lvlJc w:val="left"/>
      <w:pPr>
        <w:tabs>
          <w:tab w:val="num" w:pos="5040"/>
        </w:tabs>
        <w:ind w:left="5040" w:hanging="360"/>
      </w:pPr>
      <w:rPr>
        <w:rFonts w:ascii="Times New Roman" w:hAnsi="Times New Roman" w:hint="default"/>
      </w:rPr>
    </w:lvl>
    <w:lvl w:ilvl="7" w:tplc="D9F88846" w:tentative="1">
      <w:start w:val="1"/>
      <w:numFmt w:val="bullet"/>
      <w:lvlText w:val="-"/>
      <w:lvlJc w:val="left"/>
      <w:pPr>
        <w:tabs>
          <w:tab w:val="num" w:pos="5760"/>
        </w:tabs>
        <w:ind w:left="5760" w:hanging="360"/>
      </w:pPr>
      <w:rPr>
        <w:rFonts w:ascii="Times New Roman" w:hAnsi="Times New Roman" w:hint="default"/>
      </w:rPr>
    </w:lvl>
    <w:lvl w:ilvl="8" w:tplc="794007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AE32FF1"/>
    <w:multiLevelType w:val="hybridMultilevel"/>
    <w:tmpl w:val="F13075E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1D9350F6"/>
    <w:multiLevelType w:val="hybridMultilevel"/>
    <w:tmpl w:val="75603DF6"/>
    <w:lvl w:ilvl="0" w:tplc="9A067D6C">
      <w:start w:val="1"/>
      <w:numFmt w:val="bullet"/>
      <w:lvlText w:val="•"/>
      <w:lvlJc w:val="left"/>
      <w:pPr>
        <w:tabs>
          <w:tab w:val="num" w:pos="720"/>
        </w:tabs>
        <w:ind w:left="720" w:hanging="360"/>
      </w:pPr>
      <w:rPr>
        <w:rFonts w:ascii="Arial" w:hAnsi="Arial" w:hint="default"/>
      </w:rPr>
    </w:lvl>
    <w:lvl w:ilvl="1" w:tplc="338034B0" w:tentative="1">
      <w:start w:val="1"/>
      <w:numFmt w:val="bullet"/>
      <w:lvlText w:val="•"/>
      <w:lvlJc w:val="left"/>
      <w:pPr>
        <w:tabs>
          <w:tab w:val="num" w:pos="1440"/>
        </w:tabs>
        <w:ind w:left="1440" w:hanging="360"/>
      </w:pPr>
      <w:rPr>
        <w:rFonts w:ascii="Arial" w:hAnsi="Arial" w:hint="default"/>
      </w:rPr>
    </w:lvl>
    <w:lvl w:ilvl="2" w:tplc="B7D26F56" w:tentative="1">
      <w:start w:val="1"/>
      <w:numFmt w:val="bullet"/>
      <w:lvlText w:val="•"/>
      <w:lvlJc w:val="left"/>
      <w:pPr>
        <w:tabs>
          <w:tab w:val="num" w:pos="2160"/>
        </w:tabs>
        <w:ind w:left="2160" w:hanging="360"/>
      </w:pPr>
      <w:rPr>
        <w:rFonts w:ascii="Arial" w:hAnsi="Arial" w:hint="default"/>
      </w:rPr>
    </w:lvl>
    <w:lvl w:ilvl="3" w:tplc="D5500A56" w:tentative="1">
      <w:start w:val="1"/>
      <w:numFmt w:val="bullet"/>
      <w:lvlText w:val="•"/>
      <w:lvlJc w:val="left"/>
      <w:pPr>
        <w:tabs>
          <w:tab w:val="num" w:pos="2880"/>
        </w:tabs>
        <w:ind w:left="2880" w:hanging="360"/>
      </w:pPr>
      <w:rPr>
        <w:rFonts w:ascii="Arial" w:hAnsi="Arial" w:hint="default"/>
      </w:rPr>
    </w:lvl>
    <w:lvl w:ilvl="4" w:tplc="F3721E2E" w:tentative="1">
      <w:start w:val="1"/>
      <w:numFmt w:val="bullet"/>
      <w:lvlText w:val="•"/>
      <w:lvlJc w:val="left"/>
      <w:pPr>
        <w:tabs>
          <w:tab w:val="num" w:pos="3600"/>
        </w:tabs>
        <w:ind w:left="3600" w:hanging="360"/>
      </w:pPr>
      <w:rPr>
        <w:rFonts w:ascii="Arial" w:hAnsi="Arial" w:hint="default"/>
      </w:rPr>
    </w:lvl>
    <w:lvl w:ilvl="5" w:tplc="5518E75E" w:tentative="1">
      <w:start w:val="1"/>
      <w:numFmt w:val="bullet"/>
      <w:lvlText w:val="•"/>
      <w:lvlJc w:val="left"/>
      <w:pPr>
        <w:tabs>
          <w:tab w:val="num" w:pos="4320"/>
        </w:tabs>
        <w:ind w:left="4320" w:hanging="360"/>
      </w:pPr>
      <w:rPr>
        <w:rFonts w:ascii="Arial" w:hAnsi="Arial" w:hint="default"/>
      </w:rPr>
    </w:lvl>
    <w:lvl w:ilvl="6" w:tplc="C34E447E" w:tentative="1">
      <w:start w:val="1"/>
      <w:numFmt w:val="bullet"/>
      <w:lvlText w:val="•"/>
      <w:lvlJc w:val="left"/>
      <w:pPr>
        <w:tabs>
          <w:tab w:val="num" w:pos="5040"/>
        </w:tabs>
        <w:ind w:left="5040" w:hanging="360"/>
      </w:pPr>
      <w:rPr>
        <w:rFonts w:ascii="Arial" w:hAnsi="Arial" w:hint="default"/>
      </w:rPr>
    </w:lvl>
    <w:lvl w:ilvl="7" w:tplc="1174ECDE" w:tentative="1">
      <w:start w:val="1"/>
      <w:numFmt w:val="bullet"/>
      <w:lvlText w:val="•"/>
      <w:lvlJc w:val="left"/>
      <w:pPr>
        <w:tabs>
          <w:tab w:val="num" w:pos="5760"/>
        </w:tabs>
        <w:ind w:left="5760" w:hanging="360"/>
      </w:pPr>
      <w:rPr>
        <w:rFonts w:ascii="Arial" w:hAnsi="Arial" w:hint="default"/>
      </w:rPr>
    </w:lvl>
    <w:lvl w:ilvl="8" w:tplc="A0C67388" w:tentative="1">
      <w:start w:val="1"/>
      <w:numFmt w:val="bullet"/>
      <w:lvlText w:val="•"/>
      <w:lvlJc w:val="left"/>
      <w:pPr>
        <w:tabs>
          <w:tab w:val="num" w:pos="6480"/>
        </w:tabs>
        <w:ind w:left="6480" w:hanging="360"/>
      </w:pPr>
      <w:rPr>
        <w:rFonts w:ascii="Arial" w:hAnsi="Arial" w:hint="default"/>
      </w:rPr>
    </w:lvl>
  </w:abstractNum>
  <w:abstractNum w:abstractNumId="8">
    <w:nsid w:val="1DCD6FFD"/>
    <w:multiLevelType w:val="hybridMultilevel"/>
    <w:tmpl w:val="17F6B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311D90"/>
    <w:multiLevelType w:val="hybridMultilevel"/>
    <w:tmpl w:val="B00E9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4859A8"/>
    <w:multiLevelType w:val="hybridMultilevel"/>
    <w:tmpl w:val="81565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6B0AF2"/>
    <w:multiLevelType w:val="hybridMultilevel"/>
    <w:tmpl w:val="4FE44E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8421C55"/>
    <w:multiLevelType w:val="hybridMultilevel"/>
    <w:tmpl w:val="252675B6"/>
    <w:lvl w:ilvl="0" w:tplc="3D266B6C">
      <w:start w:val="1"/>
      <w:numFmt w:val="bullet"/>
      <w:lvlText w:val="-"/>
      <w:lvlJc w:val="left"/>
      <w:pPr>
        <w:tabs>
          <w:tab w:val="num" w:pos="720"/>
        </w:tabs>
        <w:ind w:left="720" w:hanging="360"/>
      </w:pPr>
      <w:rPr>
        <w:rFonts w:ascii="Times New Roman" w:hAnsi="Times New Roman" w:hint="default"/>
      </w:rPr>
    </w:lvl>
    <w:lvl w:ilvl="1" w:tplc="9B2C58BE">
      <w:start w:val="59"/>
      <w:numFmt w:val="bullet"/>
      <w:lvlText w:val="-"/>
      <w:lvlJc w:val="left"/>
      <w:pPr>
        <w:tabs>
          <w:tab w:val="num" w:pos="1440"/>
        </w:tabs>
        <w:ind w:left="1440" w:hanging="360"/>
      </w:pPr>
      <w:rPr>
        <w:rFonts w:ascii="Times New Roman" w:hAnsi="Times New Roman" w:hint="default"/>
      </w:rPr>
    </w:lvl>
    <w:lvl w:ilvl="2" w:tplc="F09AEDDA">
      <w:start w:val="59"/>
      <w:numFmt w:val="bullet"/>
      <w:lvlText w:val="-"/>
      <w:lvlJc w:val="left"/>
      <w:pPr>
        <w:tabs>
          <w:tab w:val="num" w:pos="2160"/>
        </w:tabs>
        <w:ind w:left="2160" w:hanging="360"/>
      </w:pPr>
      <w:rPr>
        <w:rFonts w:ascii="Times New Roman" w:hAnsi="Times New Roman" w:hint="default"/>
      </w:rPr>
    </w:lvl>
    <w:lvl w:ilvl="3" w:tplc="8BCED9D8" w:tentative="1">
      <w:start w:val="1"/>
      <w:numFmt w:val="bullet"/>
      <w:lvlText w:val="-"/>
      <w:lvlJc w:val="left"/>
      <w:pPr>
        <w:tabs>
          <w:tab w:val="num" w:pos="2880"/>
        </w:tabs>
        <w:ind w:left="2880" w:hanging="360"/>
      </w:pPr>
      <w:rPr>
        <w:rFonts w:ascii="Times New Roman" w:hAnsi="Times New Roman" w:hint="default"/>
      </w:rPr>
    </w:lvl>
    <w:lvl w:ilvl="4" w:tplc="ACE8BACE" w:tentative="1">
      <w:start w:val="1"/>
      <w:numFmt w:val="bullet"/>
      <w:lvlText w:val="-"/>
      <w:lvlJc w:val="left"/>
      <w:pPr>
        <w:tabs>
          <w:tab w:val="num" w:pos="3600"/>
        </w:tabs>
        <w:ind w:left="3600" w:hanging="360"/>
      </w:pPr>
      <w:rPr>
        <w:rFonts w:ascii="Times New Roman" w:hAnsi="Times New Roman" w:hint="default"/>
      </w:rPr>
    </w:lvl>
    <w:lvl w:ilvl="5" w:tplc="0E2ABF88" w:tentative="1">
      <w:start w:val="1"/>
      <w:numFmt w:val="bullet"/>
      <w:lvlText w:val="-"/>
      <w:lvlJc w:val="left"/>
      <w:pPr>
        <w:tabs>
          <w:tab w:val="num" w:pos="4320"/>
        </w:tabs>
        <w:ind w:left="4320" w:hanging="360"/>
      </w:pPr>
      <w:rPr>
        <w:rFonts w:ascii="Times New Roman" w:hAnsi="Times New Roman" w:hint="default"/>
      </w:rPr>
    </w:lvl>
    <w:lvl w:ilvl="6" w:tplc="5B040E6C" w:tentative="1">
      <w:start w:val="1"/>
      <w:numFmt w:val="bullet"/>
      <w:lvlText w:val="-"/>
      <w:lvlJc w:val="left"/>
      <w:pPr>
        <w:tabs>
          <w:tab w:val="num" w:pos="5040"/>
        </w:tabs>
        <w:ind w:left="5040" w:hanging="360"/>
      </w:pPr>
      <w:rPr>
        <w:rFonts w:ascii="Times New Roman" w:hAnsi="Times New Roman" w:hint="default"/>
      </w:rPr>
    </w:lvl>
    <w:lvl w:ilvl="7" w:tplc="89FAC716" w:tentative="1">
      <w:start w:val="1"/>
      <w:numFmt w:val="bullet"/>
      <w:lvlText w:val="-"/>
      <w:lvlJc w:val="left"/>
      <w:pPr>
        <w:tabs>
          <w:tab w:val="num" w:pos="5760"/>
        </w:tabs>
        <w:ind w:left="5760" w:hanging="360"/>
      </w:pPr>
      <w:rPr>
        <w:rFonts w:ascii="Times New Roman" w:hAnsi="Times New Roman" w:hint="default"/>
      </w:rPr>
    </w:lvl>
    <w:lvl w:ilvl="8" w:tplc="0AFCE05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B535D6"/>
    <w:multiLevelType w:val="hybridMultilevel"/>
    <w:tmpl w:val="1742AE6E"/>
    <w:lvl w:ilvl="0" w:tplc="309C28F8">
      <w:start w:val="17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882B30"/>
    <w:multiLevelType w:val="hybridMultilevel"/>
    <w:tmpl w:val="F5707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99103B"/>
    <w:multiLevelType w:val="hybridMultilevel"/>
    <w:tmpl w:val="87184C76"/>
    <w:lvl w:ilvl="0" w:tplc="49D4CB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BC4E6A"/>
    <w:multiLevelType w:val="hybridMultilevel"/>
    <w:tmpl w:val="E284A02A"/>
    <w:lvl w:ilvl="0" w:tplc="E8FA3EB2">
      <w:start w:val="1"/>
      <w:numFmt w:val="bullet"/>
      <w:lvlText w:val="-"/>
      <w:lvlJc w:val="left"/>
      <w:pPr>
        <w:tabs>
          <w:tab w:val="num" w:pos="720"/>
        </w:tabs>
        <w:ind w:left="720" w:hanging="360"/>
      </w:pPr>
      <w:rPr>
        <w:rFonts w:ascii="Times New Roman" w:hAnsi="Times New Roman" w:hint="default"/>
      </w:rPr>
    </w:lvl>
    <w:lvl w:ilvl="1" w:tplc="8F70683E" w:tentative="1">
      <w:start w:val="1"/>
      <w:numFmt w:val="bullet"/>
      <w:lvlText w:val="-"/>
      <w:lvlJc w:val="left"/>
      <w:pPr>
        <w:tabs>
          <w:tab w:val="num" w:pos="1440"/>
        </w:tabs>
        <w:ind w:left="1440" w:hanging="360"/>
      </w:pPr>
      <w:rPr>
        <w:rFonts w:ascii="Times New Roman" w:hAnsi="Times New Roman" w:hint="default"/>
      </w:rPr>
    </w:lvl>
    <w:lvl w:ilvl="2" w:tplc="83CCA1A0" w:tentative="1">
      <w:start w:val="1"/>
      <w:numFmt w:val="bullet"/>
      <w:lvlText w:val="-"/>
      <w:lvlJc w:val="left"/>
      <w:pPr>
        <w:tabs>
          <w:tab w:val="num" w:pos="2160"/>
        </w:tabs>
        <w:ind w:left="2160" w:hanging="360"/>
      </w:pPr>
      <w:rPr>
        <w:rFonts w:ascii="Times New Roman" w:hAnsi="Times New Roman" w:hint="default"/>
      </w:rPr>
    </w:lvl>
    <w:lvl w:ilvl="3" w:tplc="E16805C2" w:tentative="1">
      <w:start w:val="1"/>
      <w:numFmt w:val="bullet"/>
      <w:lvlText w:val="-"/>
      <w:lvlJc w:val="left"/>
      <w:pPr>
        <w:tabs>
          <w:tab w:val="num" w:pos="2880"/>
        </w:tabs>
        <w:ind w:left="2880" w:hanging="360"/>
      </w:pPr>
      <w:rPr>
        <w:rFonts w:ascii="Times New Roman" w:hAnsi="Times New Roman" w:hint="default"/>
      </w:rPr>
    </w:lvl>
    <w:lvl w:ilvl="4" w:tplc="5D2A69BA" w:tentative="1">
      <w:start w:val="1"/>
      <w:numFmt w:val="bullet"/>
      <w:lvlText w:val="-"/>
      <w:lvlJc w:val="left"/>
      <w:pPr>
        <w:tabs>
          <w:tab w:val="num" w:pos="3600"/>
        </w:tabs>
        <w:ind w:left="3600" w:hanging="360"/>
      </w:pPr>
      <w:rPr>
        <w:rFonts w:ascii="Times New Roman" w:hAnsi="Times New Roman" w:hint="default"/>
      </w:rPr>
    </w:lvl>
    <w:lvl w:ilvl="5" w:tplc="79B69A84" w:tentative="1">
      <w:start w:val="1"/>
      <w:numFmt w:val="bullet"/>
      <w:lvlText w:val="-"/>
      <w:lvlJc w:val="left"/>
      <w:pPr>
        <w:tabs>
          <w:tab w:val="num" w:pos="4320"/>
        </w:tabs>
        <w:ind w:left="4320" w:hanging="360"/>
      </w:pPr>
      <w:rPr>
        <w:rFonts w:ascii="Times New Roman" w:hAnsi="Times New Roman" w:hint="default"/>
      </w:rPr>
    </w:lvl>
    <w:lvl w:ilvl="6" w:tplc="6354E2F2" w:tentative="1">
      <w:start w:val="1"/>
      <w:numFmt w:val="bullet"/>
      <w:lvlText w:val="-"/>
      <w:lvlJc w:val="left"/>
      <w:pPr>
        <w:tabs>
          <w:tab w:val="num" w:pos="5040"/>
        </w:tabs>
        <w:ind w:left="5040" w:hanging="360"/>
      </w:pPr>
      <w:rPr>
        <w:rFonts w:ascii="Times New Roman" w:hAnsi="Times New Roman" w:hint="default"/>
      </w:rPr>
    </w:lvl>
    <w:lvl w:ilvl="7" w:tplc="04F46750" w:tentative="1">
      <w:start w:val="1"/>
      <w:numFmt w:val="bullet"/>
      <w:lvlText w:val="-"/>
      <w:lvlJc w:val="left"/>
      <w:pPr>
        <w:tabs>
          <w:tab w:val="num" w:pos="5760"/>
        </w:tabs>
        <w:ind w:left="5760" w:hanging="360"/>
      </w:pPr>
      <w:rPr>
        <w:rFonts w:ascii="Times New Roman" w:hAnsi="Times New Roman" w:hint="default"/>
      </w:rPr>
    </w:lvl>
    <w:lvl w:ilvl="8" w:tplc="EAA2F8E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53A3359"/>
    <w:multiLevelType w:val="hybridMultilevel"/>
    <w:tmpl w:val="1AD6F93A"/>
    <w:lvl w:ilvl="0" w:tplc="AECEAB22">
      <w:start w:val="1"/>
      <w:numFmt w:val="bullet"/>
      <w:lvlText w:val="-"/>
      <w:lvlJc w:val="left"/>
      <w:pPr>
        <w:tabs>
          <w:tab w:val="num" w:pos="720"/>
        </w:tabs>
        <w:ind w:left="720" w:hanging="360"/>
      </w:pPr>
      <w:rPr>
        <w:rFonts w:ascii="Times New Roman" w:hAnsi="Times New Roman" w:hint="default"/>
      </w:rPr>
    </w:lvl>
    <w:lvl w:ilvl="1" w:tplc="A4D636E0" w:tentative="1">
      <w:start w:val="1"/>
      <w:numFmt w:val="bullet"/>
      <w:lvlText w:val="-"/>
      <w:lvlJc w:val="left"/>
      <w:pPr>
        <w:tabs>
          <w:tab w:val="num" w:pos="1440"/>
        </w:tabs>
        <w:ind w:left="1440" w:hanging="360"/>
      </w:pPr>
      <w:rPr>
        <w:rFonts w:ascii="Times New Roman" w:hAnsi="Times New Roman" w:hint="default"/>
      </w:rPr>
    </w:lvl>
    <w:lvl w:ilvl="2" w:tplc="94365F82" w:tentative="1">
      <w:start w:val="1"/>
      <w:numFmt w:val="bullet"/>
      <w:lvlText w:val="-"/>
      <w:lvlJc w:val="left"/>
      <w:pPr>
        <w:tabs>
          <w:tab w:val="num" w:pos="2160"/>
        </w:tabs>
        <w:ind w:left="2160" w:hanging="360"/>
      </w:pPr>
      <w:rPr>
        <w:rFonts w:ascii="Times New Roman" w:hAnsi="Times New Roman" w:hint="default"/>
      </w:rPr>
    </w:lvl>
    <w:lvl w:ilvl="3" w:tplc="9AA8A7A4" w:tentative="1">
      <w:start w:val="1"/>
      <w:numFmt w:val="bullet"/>
      <w:lvlText w:val="-"/>
      <w:lvlJc w:val="left"/>
      <w:pPr>
        <w:tabs>
          <w:tab w:val="num" w:pos="2880"/>
        </w:tabs>
        <w:ind w:left="2880" w:hanging="360"/>
      </w:pPr>
      <w:rPr>
        <w:rFonts w:ascii="Times New Roman" w:hAnsi="Times New Roman" w:hint="default"/>
      </w:rPr>
    </w:lvl>
    <w:lvl w:ilvl="4" w:tplc="B1ACA9CC" w:tentative="1">
      <w:start w:val="1"/>
      <w:numFmt w:val="bullet"/>
      <w:lvlText w:val="-"/>
      <w:lvlJc w:val="left"/>
      <w:pPr>
        <w:tabs>
          <w:tab w:val="num" w:pos="3600"/>
        </w:tabs>
        <w:ind w:left="3600" w:hanging="360"/>
      </w:pPr>
      <w:rPr>
        <w:rFonts w:ascii="Times New Roman" w:hAnsi="Times New Roman" w:hint="default"/>
      </w:rPr>
    </w:lvl>
    <w:lvl w:ilvl="5" w:tplc="9E98D102" w:tentative="1">
      <w:start w:val="1"/>
      <w:numFmt w:val="bullet"/>
      <w:lvlText w:val="-"/>
      <w:lvlJc w:val="left"/>
      <w:pPr>
        <w:tabs>
          <w:tab w:val="num" w:pos="4320"/>
        </w:tabs>
        <w:ind w:left="4320" w:hanging="360"/>
      </w:pPr>
      <w:rPr>
        <w:rFonts w:ascii="Times New Roman" w:hAnsi="Times New Roman" w:hint="default"/>
      </w:rPr>
    </w:lvl>
    <w:lvl w:ilvl="6" w:tplc="DB40A6EC" w:tentative="1">
      <w:start w:val="1"/>
      <w:numFmt w:val="bullet"/>
      <w:lvlText w:val="-"/>
      <w:lvlJc w:val="left"/>
      <w:pPr>
        <w:tabs>
          <w:tab w:val="num" w:pos="5040"/>
        </w:tabs>
        <w:ind w:left="5040" w:hanging="360"/>
      </w:pPr>
      <w:rPr>
        <w:rFonts w:ascii="Times New Roman" w:hAnsi="Times New Roman" w:hint="default"/>
      </w:rPr>
    </w:lvl>
    <w:lvl w:ilvl="7" w:tplc="24F08C56" w:tentative="1">
      <w:start w:val="1"/>
      <w:numFmt w:val="bullet"/>
      <w:lvlText w:val="-"/>
      <w:lvlJc w:val="left"/>
      <w:pPr>
        <w:tabs>
          <w:tab w:val="num" w:pos="5760"/>
        </w:tabs>
        <w:ind w:left="5760" w:hanging="360"/>
      </w:pPr>
      <w:rPr>
        <w:rFonts w:ascii="Times New Roman" w:hAnsi="Times New Roman" w:hint="default"/>
      </w:rPr>
    </w:lvl>
    <w:lvl w:ilvl="8" w:tplc="5CF8189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5BF1CCA"/>
    <w:multiLevelType w:val="hybridMultilevel"/>
    <w:tmpl w:val="671E8412"/>
    <w:lvl w:ilvl="0" w:tplc="4964E8B6">
      <w:start w:val="1"/>
      <w:numFmt w:val="bullet"/>
      <w:lvlText w:val=""/>
      <w:lvlJc w:val="left"/>
      <w:pPr>
        <w:tabs>
          <w:tab w:val="num" w:pos="720"/>
        </w:tabs>
        <w:ind w:left="720" w:hanging="360"/>
      </w:pPr>
      <w:rPr>
        <w:rFonts w:ascii="Wingdings 3" w:hAnsi="Wingdings 3" w:hint="default"/>
      </w:rPr>
    </w:lvl>
    <w:lvl w:ilvl="1" w:tplc="12CED9BC">
      <w:start w:val="33"/>
      <w:numFmt w:val="bullet"/>
      <w:lvlText w:val=""/>
      <w:lvlJc w:val="left"/>
      <w:pPr>
        <w:tabs>
          <w:tab w:val="num" w:pos="1440"/>
        </w:tabs>
        <w:ind w:left="1440" w:hanging="360"/>
      </w:pPr>
      <w:rPr>
        <w:rFonts w:ascii="Wingdings 3" w:hAnsi="Wingdings 3" w:hint="default"/>
      </w:rPr>
    </w:lvl>
    <w:lvl w:ilvl="2" w:tplc="B45A6088" w:tentative="1">
      <w:start w:val="1"/>
      <w:numFmt w:val="bullet"/>
      <w:lvlText w:val=""/>
      <w:lvlJc w:val="left"/>
      <w:pPr>
        <w:tabs>
          <w:tab w:val="num" w:pos="2160"/>
        </w:tabs>
        <w:ind w:left="2160" w:hanging="360"/>
      </w:pPr>
      <w:rPr>
        <w:rFonts w:ascii="Wingdings 3" w:hAnsi="Wingdings 3" w:hint="default"/>
      </w:rPr>
    </w:lvl>
    <w:lvl w:ilvl="3" w:tplc="C5086754" w:tentative="1">
      <w:start w:val="1"/>
      <w:numFmt w:val="bullet"/>
      <w:lvlText w:val=""/>
      <w:lvlJc w:val="left"/>
      <w:pPr>
        <w:tabs>
          <w:tab w:val="num" w:pos="2880"/>
        </w:tabs>
        <w:ind w:left="2880" w:hanging="360"/>
      </w:pPr>
      <w:rPr>
        <w:rFonts w:ascii="Wingdings 3" w:hAnsi="Wingdings 3" w:hint="default"/>
      </w:rPr>
    </w:lvl>
    <w:lvl w:ilvl="4" w:tplc="95C06158" w:tentative="1">
      <w:start w:val="1"/>
      <w:numFmt w:val="bullet"/>
      <w:lvlText w:val=""/>
      <w:lvlJc w:val="left"/>
      <w:pPr>
        <w:tabs>
          <w:tab w:val="num" w:pos="3600"/>
        </w:tabs>
        <w:ind w:left="3600" w:hanging="360"/>
      </w:pPr>
      <w:rPr>
        <w:rFonts w:ascii="Wingdings 3" w:hAnsi="Wingdings 3" w:hint="default"/>
      </w:rPr>
    </w:lvl>
    <w:lvl w:ilvl="5" w:tplc="C40455B2" w:tentative="1">
      <w:start w:val="1"/>
      <w:numFmt w:val="bullet"/>
      <w:lvlText w:val=""/>
      <w:lvlJc w:val="left"/>
      <w:pPr>
        <w:tabs>
          <w:tab w:val="num" w:pos="4320"/>
        </w:tabs>
        <w:ind w:left="4320" w:hanging="360"/>
      </w:pPr>
      <w:rPr>
        <w:rFonts w:ascii="Wingdings 3" w:hAnsi="Wingdings 3" w:hint="default"/>
      </w:rPr>
    </w:lvl>
    <w:lvl w:ilvl="6" w:tplc="065680EA" w:tentative="1">
      <w:start w:val="1"/>
      <w:numFmt w:val="bullet"/>
      <w:lvlText w:val=""/>
      <w:lvlJc w:val="left"/>
      <w:pPr>
        <w:tabs>
          <w:tab w:val="num" w:pos="5040"/>
        </w:tabs>
        <w:ind w:left="5040" w:hanging="360"/>
      </w:pPr>
      <w:rPr>
        <w:rFonts w:ascii="Wingdings 3" w:hAnsi="Wingdings 3" w:hint="default"/>
      </w:rPr>
    </w:lvl>
    <w:lvl w:ilvl="7" w:tplc="39281E66" w:tentative="1">
      <w:start w:val="1"/>
      <w:numFmt w:val="bullet"/>
      <w:lvlText w:val=""/>
      <w:lvlJc w:val="left"/>
      <w:pPr>
        <w:tabs>
          <w:tab w:val="num" w:pos="5760"/>
        </w:tabs>
        <w:ind w:left="5760" w:hanging="360"/>
      </w:pPr>
      <w:rPr>
        <w:rFonts w:ascii="Wingdings 3" w:hAnsi="Wingdings 3" w:hint="default"/>
      </w:rPr>
    </w:lvl>
    <w:lvl w:ilvl="8" w:tplc="90325C46" w:tentative="1">
      <w:start w:val="1"/>
      <w:numFmt w:val="bullet"/>
      <w:lvlText w:val=""/>
      <w:lvlJc w:val="left"/>
      <w:pPr>
        <w:tabs>
          <w:tab w:val="num" w:pos="6480"/>
        </w:tabs>
        <w:ind w:left="6480" w:hanging="360"/>
      </w:pPr>
      <w:rPr>
        <w:rFonts w:ascii="Wingdings 3" w:hAnsi="Wingdings 3" w:hint="default"/>
      </w:rPr>
    </w:lvl>
  </w:abstractNum>
  <w:abstractNum w:abstractNumId="19">
    <w:nsid w:val="427F4788"/>
    <w:multiLevelType w:val="hybridMultilevel"/>
    <w:tmpl w:val="CAFA5986"/>
    <w:lvl w:ilvl="0" w:tplc="CE646B02">
      <w:start w:val="1"/>
      <w:numFmt w:val="bullet"/>
      <w:lvlText w:val="-"/>
      <w:lvlJc w:val="left"/>
      <w:pPr>
        <w:tabs>
          <w:tab w:val="num" w:pos="720"/>
        </w:tabs>
        <w:ind w:left="720" w:hanging="360"/>
      </w:pPr>
      <w:rPr>
        <w:rFonts w:ascii="Times New Roman" w:hAnsi="Times New Roman" w:hint="default"/>
      </w:rPr>
    </w:lvl>
    <w:lvl w:ilvl="1" w:tplc="AD2C0B82">
      <w:start w:val="86"/>
      <w:numFmt w:val="bullet"/>
      <w:lvlText w:val="-"/>
      <w:lvlJc w:val="left"/>
      <w:pPr>
        <w:tabs>
          <w:tab w:val="num" w:pos="1440"/>
        </w:tabs>
        <w:ind w:left="1440" w:hanging="360"/>
      </w:pPr>
      <w:rPr>
        <w:rFonts w:ascii="Times New Roman" w:hAnsi="Times New Roman" w:hint="default"/>
      </w:rPr>
    </w:lvl>
    <w:lvl w:ilvl="2" w:tplc="D5247638" w:tentative="1">
      <w:start w:val="1"/>
      <w:numFmt w:val="bullet"/>
      <w:lvlText w:val="-"/>
      <w:lvlJc w:val="left"/>
      <w:pPr>
        <w:tabs>
          <w:tab w:val="num" w:pos="2160"/>
        </w:tabs>
        <w:ind w:left="2160" w:hanging="360"/>
      </w:pPr>
      <w:rPr>
        <w:rFonts w:ascii="Times New Roman" w:hAnsi="Times New Roman" w:hint="default"/>
      </w:rPr>
    </w:lvl>
    <w:lvl w:ilvl="3" w:tplc="E034AE28" w:tentative="1">
      <w:start w:val="1"/>
      <w:numFmt w:val="bullet"/>
      <w:lvlText w:val="-"/>
      <w:lvlJc w:val="left"/>
      <w:pPr>
        <w:tabs>
          <w:tab w:val="num" w:pos="2880"/>
        </w:tabs>
        <w:ind w:left="2880" w:hanging="360"/>
      </w:pPr>
      <w:rPr>
        <w:rFonts w:ascii="Times New Roman" w:hAnsi="Times New Roman" w:hint="default"/>
      </w:rPr>
    </w:lvl>
    <w:lvl w:ilvl="4" w:tplc="BBCE6DE8" w:tentative="1">
      <w:start w:val="1"/>
      <w:numFmt w:val="bullet"/>
      <w:lvlText w:val="-"/>
      <w:lvlJc w:val="left"/>
      <w:pPr>
        <w:tabs>
          <w:tab w:val="num" w:pos="3600"/>
        </w:tabs>
        <w:ind w:left="3600" w:hanging="360"/>
      </w:pPr>
      <w:rPr>
        <w:rFonts w:ascii="Times New Roman" w:hAnsi="Times New Roman" w:hint="default"/>
      </w:rPr>
    </w:lvl>
    <w:lvl w:ilvl="5" w:tplc="D77AEA64" w:tentative="1">
      <w:start w:val="1"/>
      <w:numFmt w:val="bullet"/>
      <w:lvlText w:val="-"/>
      <w:lvlJc w:val="left"/>
      <w:pPr>
        <w:tabs>
          <w:tab w:val="num" w:pos="4320"/>
        </w:tabs>
        <w:ind w:left="4320" w:hanging="360"/>
      </w:pPr>
      <w:rPr>
        <w:rFonts w:ascii="Times New Roman" w:hAnsi="Times New Roman" w:hint="default"/>
      </w:rPr>
    </w:lvl>
    <w:lvl w:ilvl="6" w:tplc="A8BEFCA8" w:tentative="1">
      <w:start w:val="1"/>
      <w:numFmt w:val="bullet"/>
      <w:lvlText w:val="-"/>
      <w:lvlJc w:val="left"/>
      <w:pPr>
        <w:tabs>
          <w:tab w:val="num" w:pos="5040"/>
        </w:tabs>
        <w:ind w:left="5040" w:hanging="360"/>
      </w:pPr>
      <w:rPr>
        <w:rFonts w:ascii="Times New Roman" w:hAnsi="Times New Roman" w:hint="default"/>
      </w:rPr>
    </w:lvl>
    <w:lvl w:ilvl="7" w:tplc="5CE2E2D2" w:tentative="1">
      <w:start w:val="1"/>
      <w:numFmt w:val="bullet"/>
      <w:lvlText w:val="-"/>
      <w:lvlJc w:val="left"/>
      <w:pPr>
        <w:tabs>
          <w:tab w:val="num" w:pos="5760"/>
        </w:tabs>
        <w:ind w:left="5760" w:hanging="360"/>
      </w:pPr>
      <w:rPr>
        <w:rFonts w:ascii="Times New Roman" w:hAnsi="Times New Roman" w:hint="default"/>
      </w:rPr>
    </w:lvl>
    <w:lvl w:ilvl="8" w:tplc="4DB4454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9B37FD"/>
    <w:multiLevelType w:val="hybridMultilevel"/>
    <w:tmpl w:val="6054020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4E711B62"/>
    <w:multiLevelType w:val="hybridMultilevel"/>
    <w:tmpl w:val="9E5A8F72"/>
    <w:lvl w:ilvl="0" w:tplc="63AC4EA0">
      <w:start w:val="1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6D02924"/>
    <w:multiLevelType w:val="hybridMultilevel"/>
    <w:tmpl w:val="E5302672"/>
    <w:lvl w:ilvl="0" w:tplc="4C828F70">
      <w:start w:val="1"/>
      <w:numFmt w:val="bullet"/>
      <w:lvlText w:val="-"/>
      <w:lvlJc w:val="left"/>
      <w:pPr>
        <w:tabs>
          <w:tab w:val="num" w:pos="720"/>
        </w:tabs>
        <w:ind w:left="720" w:hanging="360"/>
      </w:pPr>
      <w:rPr>
        <w:rFonts w:ascii="Times New Roman" w:hAnsi="Times New Roman" w:hint="default"/>
      </w:rPr>
    </w:lvl>
    <w:lvl w:ilvl="1" w:tplc="42AAD3C0">
      <w:start w:val="86"/>
      <w:numFmt w:val="bullet"/>
      <w:lvlText w:val="-"/>
      <w:lvlJc w:val="left"/>
      <w:pPr>
        <w:tabs>
          <w:tab w:val="num" w:pos="1440"/>
        </w:tabs>
        <w:ind w:left="1440" w:hanging="360"/>
      </w:pPr>
      <w:rPr>
        <w:rFonts w:ascii="Times New Roman" w:hAnsi="Times New Roman" w:hint="default"/>
      </w:rPr>
    </w:lvl>
    <w:lvl w:ilvl="2" w:tplc="0F8E044C" w:tentative="1">
      <w:start w:val="1"/>
      <w:numFmt w:val="bullet"/>
      <w:lvlText w:val="-"/>
      <w:lvlJc w:val="left"/>
      <w:pPr>
        <w:tabs>
          <w:tab w:val="num" w:pos="2160"/>
        </w:tabs>
        <w:ind w:left="2160" w:hanging="360"/>
      </w:pPr>
      <w:rPr>
        <w:rFonts w:ascii="Times New Roman" w:hAnsi="Times New Roman" w:hint="default"/>
      </w:rPr>
    </w:lvl>
    <w:lvl w:ilvl="3" w:tplc="4154A92A" w:tentative="1">
      <w:start w:val="1"/>
      <w:numFmt w:val="bullet"/>
      <w:lvlText w:val="-"/>
      <w:lvlJc w:val="left"/>
      <w:pPr>
        <w:tabs>
          <w:tab w:val="num" w:pos="2880"/>
        </w:tabs>
        <w:ind w:left="2880" w:hanging="360"/>
      </w:pPr>
      <w:rPr>
        <w:rFonts w:ascii="Times New Roman" w:hAnsi="Times New Roman" w:hint="default"/>
      </w:rPr>
    </w:lvl>
    <w:lvl w:ilvl="4" w:tplc="48BA6D28" w:tentative="1">
      <w:start w:val="1"/>
      <w:numFmt w:val="bullet"/>
      <w:lvlText w:val="-"/>
      <w:lvlJc w:val="left"/>
      <w:pPr>
        <w:tabs>
          <w:tab w:val="num" w:pos="3600"/>
        </w:tabs>
        <w:ind w:left="3600" w:hanging="360"/>
      </w:pPr>
      <w:rPr>
        <w:rFonts w:ascii="Times New Roman" w:hAnsi="Times New Roman" w:hint="default"/>
      </w:rPr>
    </w:lvl>
    <w:lvl w:ilvl="5" w:tplc="00783AE0" w:tentative="1">
      <w:start w:val="1"/>
      <w:numFmt w:val="bullet"/>
      <w:lvlText w:val="-"/>
      <w:lvlJc w:val="left"/>
      <w:pPr>
        <w:tabs>
          <w:tab w:val="num" w:pos="4320"/>
        </w:tabs>
        <w:ind w:left="4320" w:hanging="360"/>
      </w:pPr>
      <w:rPr>
        <w:rFonts w:ascii="Times New Roman" w:hAnsi="Times New Roman" w:hint="default"/>
      </w:rPr>
    </w:lvl>
    <w:lvl w:ilvl="6" w:tplc="37D2CB9A" w:tentative="1">
      <w:start w:val="1"/>
      <w:numFmt w:val="bullet"/>
      <w:lvlText w:val="-"/>
      <w:lvlJc w:val="left"/>
      <w:pPr>
        <w:tabs>
          <w:tab w:val="num" w:pos="5040"/>
        </w:tabs>
        <w:ind w:left="5040" w:hanging="360"/>
      </w:pPr>
      <w:rPr>
        <w:rFonts w:ascii="Times New Roman" w:hAnsi="Times New Roman" w:hint="default"/>
      </w:rPr>
    </w:lvl>
    <w:lvl w:ilvl="7" w:tplc="74D45CDA" w:tentative="1">
      <w:start w:val="1"/>
      <w:numFmt w:val="bullet"/>
      <w:lvlText w:val="-"/>
      <w:lvlJc w:val="left"/>
      <w:pPr>
        <w:tabs>
          <w:tab w:val="num" w:pos="5760"/>
        </w:tabs>
        <w:ind w:left="5760" w:hanging="360"/>
      </w:pPr>
      <w:rPr>
        <w:rFonts w:ascii="Times New Roman" w:hAnsi="Times New Roman" w:hint="default"/>
      </w:rPr>
    </w:lvl>
    <w:lvl w:ilvl="8" w:tplc="88301A3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EB03FB0"/>
    <w:multiLevelType w:val="hybridMultilevel"/>
    <w:tmpl w:val="1A0EF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7228EA"/>
    <w:multiLevelType w:val="hybridMultilevel"/>
    <w:tmpl w:val="8D462732"/>
    <w:lvl w:ilvl="0" w:tplc="F8EAD504">
      <w:start w:val="1"/>
      <w:numFmt w:val="bullet"/>
      <w:lvlText w:val="•"/>
      <w:lvlJc w:val="left"/>
      <w:pPr>
        <w:tabs>
          <w:tab w:val="num" w:pos="720"/>
        </w:tabs>
        <w:ind w:left="720" w:hanging="360"/>
      </w:pPr>
      <w:rPr>
        <w:rFonts w:ascii="Arial" w:hAnsi="Arial" w:hint="default"/>
      </w:rPr>
    </w:lvl>
    <w:lvl w:ilvl="1" w:tplc="883A828A" w:tentative="1">
      <w:start w:val="1"/>
      <w:numFmt w:val="bullet"/>
      <w:lvlText w:val="•"/>
      <w:lvlJc w:val="left"/>
      <w:pPr>
        <w:tabs>
          <w:tab w:val="num" w:pos="1440"/>
        </w:tabs>
        <w:ind w:left="1440" w:hanging="360"/>
      </w:pPr>
      <w:rPr>
        <w:rFonts w:ascii="Arial" w:hAnsi="Arial" w:hint="default"/>
      </w:rPr>
    </w:lvl>
    <w:lvl w:ilvl="2" w:tplc="4B545C7C" w:tentative="1">
      <w:start w:val="1"/>
      <w:numFmt w:val="bullet"/>
      <w:lvlText w:val="•"/>
      <w:lvlJc w:val="left"/>
      <w:pPr>
        <w:tabs>
          <w:tab w:val="num" w:pos="2160"/>
        </w:tabs>
        <w:ind w:left="2160" w:hanging="360"/>
      </w:pPr>
      <w:rPr>
        <w:rFonts w:ascii="Arial" w:hAnsi="Arial" w:hint="default"/>
      </w:rPr>
    </w:lvl>
    <w:lvl w:ilvl="3" w:tplc="9E9C53AE" w:tentative="1">
      <w:start w:val="1"/>
      <w:numFmt w:val="bullet"/>
      <w:lvlText w:val="•"/>
      <w:lvlJc w:val="left"/>
      <w:pPr>
        <w:tabs>
          <w:tab w:val="num" w:pos="2880"/>
        </w:tabs>
        <w:ind w:left="2880" w:hanging="360"/>
      </w:pPr>
      <w:rPr>
        <w:rFonts w:ascii="Arial" w:hAnsi="Arial" w:hint="default"/>
      </w:rPr>
    </w:lvl>
    <w:lvl w:ilvl="4" w:tplc="C100AF38" w:tentative="1">
      <w:start w:val="1"/>
      <w:numFmt w:val="bullet"/>
      <w:lvlText w:val="•"/>
      <w:lvlJc w:val="left"/>
      <w:pPr>
        <w:tabs>
          <w:tab w:val="num" w:pos="3600"/>
        </w:tabs>
        <w:ind w:left="3600" w:hanging="360"/>
      </w:pPr>
      <w:rPr>
        <w:rFonts w:ascii="Arial" w:hAnsi="Arial" w:hint="default"/>
      </w:rPr>
    </w:lvl>
    <w:lvl w:ilvl="5" w:tplc="772AFEFE" w:tentative="1">
      <w:start w:val="1"/>
      <w:numFmt w:val="bullet"/>
      <w:lvlText w:val="•"/>
      <w:lvlJc w:val="left"/>
      <w:pPr>
        <w:tabs>
          <w:tab w:val="num" w:pos="4320"/>
        </w:tabs>
        <w:ind w:left="4320" w:hanging="360"/>
      </w:pPr>
      <w:rPr>
        <w:rFonts w:ascii="Arial" w:hAnsi="Arial" w:hint="default"/>
      </w:rPr>
    </w:lvl>
    <w:lvl w:ilvl="6" w:tplc="1BFE2806" w:tentative="1">
      <w:start w:val="1"/>
      <w:numFmt w:val="bullet"/>
      <w:lvlText w:val="•"/>
      <w:lvlJc w:val="left"/>
      <w:pPr>
        <w:tabs>
          <w:tab w:val="num" w:pos="5040"/>
        </w:tabs>
        <w:ind w:left="5040" w:hanging="360"/>
      </w:pPr>
      <w:rPr>
        <w:rFonts w:ascii="Arial" w:hAnsi="Arial" w:hint="default"/>
      </w:rPr>
    </w:lvl>
    <w:lvl w:ilvl="7" w:tplc="B54A49C6" w:tentative="1">
      <w:start w:val="1"/>
      <w:numFmt w:val="bullet"/>
      <w:lvlText w:val="•"/>
      <w:lvlJc w:val="left"/>
      <w:pPr>
        <w:tabs>
          <w:tab w:val="num" w:pos="5760"/>
        </w:tabs>
        <w:ind w:left="5760" w:hanging="360"/>
      </w:pPr>
      <w:rPr>
        <w:rFonts w:ascii="Arial" w:hAnsi="Arial" w:hint="default"/>
      </w:rPr>
    </w:lvl>
    <w:lvl w:ilvl="8" w:tplc="AC26C502" w:tentative="1">
      <w:start w:val="1"/>
      <w:numFmt w:val="bullet"/>
      <w:lvlText w:val="•"/>
      <w:lvlJc w:val="left"/>
      <w:pPr>
        <w:tabs>
          <w:tab w:val="num" w:pos="6480"/>
        </w:tabs>
        <w:ind w:left="6480" w:hanging="360"/>
      </w:pPr>
      <w:rPr>
        <w:rFonts w:ascii="Arial" w:hAnsi="Arial" w:hint="default"/>
      </w:rPr>
    </w:lvl>
  </w:abstractNum>
  <w:abstractNum w:abstractNumId="25">
    <w:nsid w:val="65083760"/>
    <w:multiLevelType w:val="hybridMultilevel"/>
    <w:tmpl w:val="17765A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78DA19A5"/>
    <w:multiLevelType w:val="hybridMultilevel"/>
    <w:tmpl w:val="AA8E88E2"/>
    <w:lvl w:ilvl="0" w:tplc="696CD504">
      <w:start w:val="12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A5D01B8"/>
    <w:multiLevelType w:val="hybridMultilevel"/>
    <w:tmpl w:val="5AE80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FC73CB"/>
    <w:multiLevelType w:val="hybridMultilevel"/>
    <w:tmpl w:val="403A6C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7B552EF7"/>
    <w:multiLevelType w:val="hybridMultilevel"/>
    <w:tmpl w:val="F8C0856C"/>
    <w:lvl w:ilvl="0" w:tplc="F9084CCA">
      <w:start w:val="1"/>
      <w:numFmt w:val="bullet"/>
      <w:lvlText w:val="-"/>
      <w:lvlJc w:val="left"/>
      <w:pPr>
        <w:tabs>
          <w:tab w:val="num" w:pos="720"/>
        </w:tabs>
        <w:ind w:left="720" w:hanging="360"/>
      </w:pPr>
      <w:rPr>
        <w:rFonts w:ascii="Times New Roman" w:hAnsi="Times New Roman" w:hint="default"/>
      </w:rPr>
    </w:lvl>
    <w:lvl w:ilvl="1" w:tplc="7B1C816C" w:tentative="1">
      <w:start w:val="1"/>
      <w:numFmt w:val="bullet"/>
      <w:lvlText w:val="-"/>
      <w:lvlJc w:val="left"/>
      <w:pPr>
        <w:tabs>
          <w:tab w:val="num" w:pos="1440"/>
        </w:tabs>
        <w:ind w:left="1440" w:hanging="360"/>
      </w:pPr>
      <w:rPr>
        <w:rFonts w:ascii="Times New Roman" w:hAnsi="Times New Roman" w:hint="default"/>
      </w:rPr>
    </w:lvl>
    <w:lvl w:ilvl="2" w:tplc="8236E3F8" w:tentative="1">
      <w:start w:val="1"/>
      <w:numFmt w:val="bullet"/>
      <w:lvlText w:val="-"/>
      <w:lvlJc w:val="left"/>
      <w:pPr>
        <w:tabs>
          <w:tab w:val="num" w:pos="2160"/>
        </w:tabs>
        <w:ind w:left="2160" w:hanging="360"/>
      </w:pPr>
      <w:rPr>
        <w:rFonts w:ascii="Times New Roman" w:hAnsi="Times New Roman" w:hint="default"/>
      </w:rPr>
    </w:lvl>
    <w:lvl w:ilvl="3" w:tplc="27BCE392" w:tentative="1">
      <w:start w:val="1"/>
      <w:numFmt w:val="bullet"/>
      <w:lvlText w:val="-"/>
      <w:lvlJc w:val="left"/>
      <w:pPr>
        <w:tabs>
          <w:tab w:val="num" w:pos="2880"/>
        </w:tabs>
        <w:ind w:left="2880" w:hanging="360"/>
      </w:pPr>
      <w:rPr>
        <w:rFonts w:ascii="Times New Roman" w:hAnsi="Times New Roman" w:hint="default"/>
      </w:rPr>
    </w:lvl>
    <w:lvl w:ilvl="4" w:tplc="F8B0F9CC" w:tentative="1">
      <w:start w:val="1"/>
      <w:numFmt w:val="bullet"/>
      <w:lvlText w:val="-"/>
      <w:lvlJc w:val="left"/>
      <w:pPr>
        <w:tabs>
          <w:tab w:val="num" w:pos="3600"/>
        </w:tabs>
        <w:ind w:left="3600" w:hanging="360"/>
      </w:pPr>
      <w:rPr>
        <w:rFonts w:ascii="Times New Roman" w:hAnsi="Times New Roman" w:hint="default"/>
      </w:rPr>
    </w:lvl>
    <w:lvl w:ilvl="5" w:tplc="CFBCFC38" w:tentative="1">
      <w:start w:val="1"/>
      <w:numFmt w:val="bullet"/>
      <w:lvlText w:val="-"/>
      <w:lvlJc w:val="left"/>
      <w:pPr>
        <w:tabs>
          <w:tab w:val="num" w:pos="4320"/>
        </w:tabs>
        <w:ind w:left="4320" w:hanging="360"/>
      </w:pPr>
      <w:rPr>
        <w:rFonts w:ascii="Times New Roman" w:hAnsi="Times New Roman" w:hint="default"/>
      </w:rPr>
    </w:lvl>
    <w:lvl w:ilvl="6" w:tplc="AD4EF954" w:tentative="1">
      <w:start w:val="1"/>
      <w:numFmt w:val="bullet"/>
      <w:lvlText w:val="-"/>
      <w:lvlJc w:val="left"/>
      <w:pPr>
        <w:tabs>
          <w:tab w:val="num" w:pos="5040"/>
        </w:tabs>
        <w:ind w:left="5040" w:hanging="360"/>
      </w:pPr>
      <w:rPr>
        <w:rFonts w:ascii="Times New Roman" w:hAnsi="Times New Roman" w:hint="default"/>
      </w:rPr>
    </w:lvl>
    <w:lvl w:ilvl="7" w:tplc="CC14BAAC" w:tentative="1">
      <w:start w:val="1"/>
      <w:numFmt w:val="bullet"/>
      <w:lvlText w:val="-"/>
      <w:lvlJc w:val="left"/>
      <w:pPr>
        <w:tabs>
          <w:tab w:val="num" w:pos="5760"/>
        </w:tabs>
        <w:ind w:left="5760" w:hanging="360"/>
      </w:pPr>
      <w:rPr>
        <w:rFonts w:ascii="Times New Roman" w:hAnsi="Times New Roman" w:hint="default"/>
      </w:rPr>
    </w:lvl>
    <w:lvl w:ilvl="8" w:tplc="05D877E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DE169F2"/>
    <w:multiLevelType w:val="hybridMultilevel"/>
    <w:tmpl w:val="519A0B10"/>
    <w:lvl w:ilvl="0" w:tplc="C7F207DA">
      <w:start w:val="1"/>
      <w:numFmt w:val="bullet"/>
      <w:lvlText w:val=""/>
      <w:lvlJc w:val="left"/>
      <w:pPr>
        <w:tabs>
          <w:tab w:val="num" w:pos="720"/>
        </w:tabs>
        <w:ind w:left="720" w:hanging="360"/>
      </w:pPr>
      <w:rPr>
        <w:rFonts w:ascii="Wingdings 3" w:hAnsi="Wingdings 3" w:hint="default"/>
      </w:rPr>
    </w:lvl>
    <w:lvl w:ilvl="1" w:tplc="7D5A5296" w:tentative="1">
      <w:start w:val="1"/>
      <w:numFmt w:val="bullet"/>
      <w:lvlText w:val=""/>
      <w:lvlJc w:val="left"/>
      <w:pPr>
        <w:tabs>
          <w:tab w:val="num" w:pos="1440"/>
        </w:tabs>
        <w:ind w:left="1440" w:hanging="360"/>
      </w:pPr>
      <w:rPr>
        <w:rFonts w:ascii="Wingdings 3" w:hAnsi="Wingdings 3" w:hint="default"/>
      </w:rPr>
    </w:lvl>
    <w:lvl w:ilvl="2" w:tplc="C9CC4430" w:tentative="1">
      <w:start w:val="1"/>
      <w:numFmt w:val="bullet"/>
      <w:lvlText w:val=""/>
      <w:lvlJc w:val="left"/>
      <w:pPr>
        <w:tabs>
          <w:tab w:val="num" w:pos="2160"/>
        </w:tabs>
        <w:ind w:left="2160" w:hanging="360"/>
      </w:pPr>
      <w:rPr>
        <w:rFonts w:ascii="Wingdings 3" w:hAnsi="Wingdings 3" w:hint="default"/>
      </w:rPr>
    </w:lvl>
    <w:lvl w:ilvl="3" w:tplc="6BC6E766" w:tentative="1">
      <w:start w:val="1"/>
      <w:numFmt w:val="bullet"/>
      <w:lvlText w:val=""/>
      <w:lvlJc w:val="left"/>
      <w:pPr>
        <w:tabs>
          <w:tab w:val="num" w:pos="2880"/>
        </w:tabs>
        <w:ind w:left="2880" w:hanging="360"/>
      </w:pPr>
      <w:rPr>
        <w:rFonts w:ascii="Wingdings 3" w:hAnsi="Wingdings 3" w:hint="default"/>
      </w:rPr>
    </w:lvl>
    <w:lvl w:ilvl="4" w:tplc="F2880C22" w:tentative="1">
      <w:start w:val="1"/>
      <w:numFmt w:val="bullet"/>
      <w:lvlText w:val=""/>
      <w:lvlJc w:val="left"/>
      <w:pPr>
        <w:tabs>
          <w:tab w:val="num" w:pos="3600"/>
        </w:tabs>
        <w:ind w:left="3600" w:hanging="360"/>
      </w:pPr>
      <w:rPr>
        <w:rFonts w:ascii="Wingdings 3" w:hAnsi="Wingdings 3" w:hint="default"/>
      </w:rPr>
    </w:lvl>
    <w:lvl w:ilvl="5" w:tplc="BF327DBA" w:tentative="1">
      <w:start w:val="1"/>
      <w:numFmt w:val="bullet"/>
      <w:lvlText w:val=""/>
      <w:lvlJc w:val="left"/>
      <w:pPr>
        <w:tabs>
          <w:tab w:val="num" w:pos="4320"/>
        </w:tabs>
        <w:ind w:left="4320" w:hanging="360"/>
      </w:pPr>
      <w:rPr>
        <w:rFonts w:ascii="Wingdings 3" w:hAnsi="Wingdings 3" w:hint="default"/>
      </w:rPr>
    </w:lvl>
    <w:lvl w:ilvl="6" w:tplc="A81E39CE" w:tentative="1">
      <w:start w:val="1"/>
      <w:numFmt w:val="bullet"/>
      <w:lvlText w:val=""/>
      <w:lvlJc w:val="left"/>
      <w:pPr>
        <w:tabs>
          <w:tab w:val="num" w:pos="5040"/>
        </w:tabs>
        <w:ind w:left="5040" w:hanging="360"/>
      </w:pPr>
      <w:rPr>
        <w:rFonts w:ascii="Wingdings 3" w:hAnsi="Wingdings 3" w:hint="default"/>
      </w:rPr>
    </w:lvl>
    <w:lvl w:ilvl="7" w:tplc="0EFE7BC4" w:tentative="1">
      <w:start w:val="1"/>
      <w:numFmt w:val="bullet"/>
      <w:lvlText w:val=""/>
      <w:lvlJc w:val="left"/>
      <w:pPr>
        <w:tabs>
          <w:tab w:val="num" w:pos="5760"/>
        </w:tabs>
        <w:ind w:left="5760" w:hanging="360"/>
      </w:pPr>
      <w:rPr>
        <w:rFonts w:ascii="Wingdings 3" w:hAnsi="Wingdings 3" w:hint="default"/>
      </w:rPr>
    </w:lvl>
    <w:lvl w:ilvl="8" w:tplc="97763842"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13"/>
  </w:num>
  <w:num w:numId="3">
    <w:abstractNumId w:val="26"/>
  </w:num>
  <w:num w:numId="4">
    <w:abstractNumId w:val="23"/>
  </w:num>
  <w:num w:numId="5">
    <w:abstractNumId w:val="15"/>
  </w:num>
  <w:num w:numId="6">
    <w:abstractNumId w:val="1"/>
  </w:num>
  <w:num w:numId="7">
    <w:abstractNumId w:val="16"/>
  </w:num>
  <w:num w:numId="8">
    <w:abstractNumId w:val="22"/>
  </w:num>
  <w:num w:numId="9">
    <w:abstractNumId w:val="19"/>
  </w:num>
  <w:num w:numId="10">
    <w:abstractNumId w:val="5"/>
  </w:num>
  <w:num w:numId="11">
    <w:abstractNumId w:val="12"/>
  </w:num>
  <w:num w:numId="12">
    <w:abstractNumId w:val="4"/>
  </w:num>
  <w:num w:numId="13">
    <w:abstractNumId w:val="3"/>
  </w:num>
  <w:num w:numId="14">
    <w:abstractNumId w:val="20"/>
  </w:num>
  <w:num w:numId="15">
    <w:abstractNumId w:val="28"/>
  </w:num>
  <w:num w:numId="16">
    <w:abstractNumId w:val="6"/>
  </w:num>
  <w:num w:numId="17">
    <w:abstractNumId w:val="25"/>
  </w:num>
  <w:num w:numId="18">
    <w:abstractNumId w:val="11"/>
  </w:num>
  <w:num w:numId="19">
    <w:abstractNumId w:val="2"/>
  </w:num>
  <w:num w:numId="20">
    <w:abstractNumId w:val="29"/>
  </w:num>
  <w:num w:numId="21">
    <w:abstractNumId w:val="17"/>
  </w:num>
  <w:num w:numId="22">
    <w:abstractNumId w:val="9"/>
  </w:num>
  <w:num w:numId="23">
    <w:abstractNumId w:val="14"/>
  </w:num>
  <w:num w:numId="24">
    <w:abstractNumId w:val="18"/>
  </w:num>
  <w:num w:numId="25">
    <w:abstractNumId w:val="24"/>
  </w:num>
  <w:num w:numId="26">
    <w:abstractNumId w:val="21"/>
  </w:num>
  <w:num w:numId="27">
    <w:abstractNumId w:val="30"/>
  </w:num>
  <w:num w:numId="28">
    <w:abstractNumId w:val="7"/>
  </w:num>
  <w:num w:numId="29">
    <w:abstractNumId w:val="27"/>
  </w:num>
  <w:num w:numId="30">
    <w:abstractNumId w:val="8"/>
  </w:num>
  <w:num w:numId="31">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483502"/>
    <w:rsid w:val="0000359B"/>
    <w:rsid w:val="0001533A"/>
    <w:rsid w:val="000206C8"/>
    <w:rsid w:val="0002332E"/>
    <w:rsid w:val="00033F10"/>
    <w:rsid w:val="00034730"/>
    <w:rsid w:val="0004669F"/>
    <w:rsid w:val="00066428"/>
    <w:rsid w:val="00066447"/>
    <w:rsid w:val="00084C22"/>
    <w:rsid w:val="00090A6E"/>
    <w:rsid w:val="00092A8D"/>
    <w:rsid w:val="0009607F"/>
    <w:rsid w:val="000A2635"/>
    <w:rsid w:val="000A69AA"/>
    <w:rsid w:val="000B2A90"/>
    <w:rsid w:val="000B588E"/>
    <w:rsid w:val="000C44FF"/>
    <w:rsid w:val="000D61E1"/>
    <w:rsid w:val="000D7A12"/>
    <w:rsid w:val="000E44AF"/>
    <w:rsid w:val="000F5892"/>
    <w:rsid w:val="00102899"/>
    <w:rsid w:val="001103A4"/>
    <w:rsid w:val="001158E9"/>
    <w:rsid w:val="00117679"/>
    <w:rsid w:val="00121892"/>
    <w:rsid w:val="00126613"/>
    <w:rsid w:val="0013391A"/>
    <w:rsid w:val="00135EE6"/>
    <w:rsid w:val="00143BD0"/>
    <w:rsid w:val="001855D1"/>
    <w:rsid w:val="001857EC"/>
    <w:rsid w:val="00190515"/>
    <w:rsid w:val="00197867"/>
    <w:rsid w:val="001A1391"/>
    <w:rsid w:val="001A2470"/>
    <w:rsid w:val="001C167D"/>
    <w:rsid w:val="001E10B3"/>
    <w:rsid w:val="001F07AF"/>
    <w:rsid w:val="00204F99"/>
    <w:rsid w:val="002206E9"/>
    <w:rsid w:val="002230A5"/>
    <w:rsid w:val="00227EEC"/>
    <w:rsid w:val="002310D2"/>
    <w:rsid w:val="002368A6"/>
    <w:rsid w:val="002509B3"/>
    <w:rsid w:val="00252154"/>
    <w:rsid w:val="00254DE3"/>
    <w:rsid w:val="002674ED"/>
    <w:rsid w:val="00277421"/>
    <w:rsid w:val="0028065A"/>
    <w:rsid w:val="002865AB"/>
    <w:rsid w:val="002874D1"/>
    <w:rsid w:val="00287652"/>
    <w:rsid w:val="002906E6"/>
    <w:rsid w:val="00293C43"/>
    <w:rsid w:val="002978C8"/>
    <w:rsid w:val="002A249E"/>
    <w:rsid w:val="002A3F99"/>
    <w:rsid w:val="002B3A07"/>
    <w:rsid w:val="002C0C46"/>
    <w:rsid w:val="002D2875"/>
    <w:rsid w:val="002E3B5E"/>
    <w:rsid w:val="002E6784"/>
    <w:rsid w:val="002E7507"/>
    <w:rsid w:val="002F4815"/>
    <w:rsid w:val="00301170"/>
    <w:rsid w:val="003023A9"/>
    <w:rsid w:val="00312890"/>
    <w:rsid w:val="00315080"/>
    <w:rsid w:val="00323CE5"/>
    <w:rsid w:val="00326DAF"/>
    <w:rsid w:val="00333AF5"/>
    <w:rsid w:val="003348A4"/>
    <w:rsid w:val="00354FF3"/>
    <w:rsid w:val="00363C33"/>
    <w:rsid w:val="00385909"/>
    <w:rsid w:val="00390BE2"/>
    <w:rsid w:val="003933F8"/>
    <w:rsid w:val="0039579E"/>
    <w:rsid w:val="00396EAE"/>
    <w:rsid w:val="003A29D2"/>
    <w:rsid w:val="003C5C4A"/>
    <w:rsid w:val="003C6787"/>
    <w:rsid w:val="003C7034"/>
    <w:rsid w:val="003D272D"/>
    <w:rsid w:val="003D73A2"/>
    <w:rsid w:val="003D7BDF"/>
    <w:rsid w:val="003D7CC2"/>
    <w:rsid w:val="003E622E"/>
    <w:rsid w:val="003F18CF"/>
    <w:rsid w:val="003F1CDD"/>
    <w:rsid w:val="003F1CE9"/>
    <w:rsid w:val="003F2CD0"/>
    <w:rsid w:val="003F6090"/>
    <w:rsid w:val="0040560B"/>
    <w:rsid w:val="004100C6"/>
    <w:rsid w:val="00410F36"/>
    <w:rsid w:val="0041501E"/>
    <w:rsid w:val="00417F20"/>
    <w:rsid w:val="0044042F"/>
    <w:rsid w:val="00441722"/>
    <w:rsid w:val="0044249B"/>
    <w:rsid w:val="00442AF7"/>
    <w:rsid w:val="00445333"/>
    <w:rsid w:val="00446365"/>
    <w:rsid w:val="00446CA6"/>
    <w:rsid w:val="00450368"/>
    <w:rsid w:val="0045367A"/>
    <w:rsid w:val="004604C3"/>
    <w:rsid w:val="00462CFE"/>
    <w:rsid w:val="00463527"/>
    <w:rsid w:val="00473514"/>
    <w:rsid w:val="00483502"/>
    <w:rsid w:val="00484F55"/>
    <w:rsid w:val="00495BDE"/>
    <w:rsid w:val="004A0CF7"/>
    <w:rsid w:val="004A4735"/>
    <w:rsid w:val="004B5129"/>
    <w:rsid w:val="004C102B"/>
    <w:rsid w:val="004C4B90"/>
    <w:rsid w:val="004D3663"/>
    <w:rsid w:val="004D4E9E"/>
    <w:rsid w:val="004D72E9"/>
    <w:rsid w:val="004D75D0"/>
    <w:rsid w:val="004E3FAA"/>
    <w:rsid w:val="004F3B61"/>
    <w:rsid w:val="004F7CFC"/>
    <w:rsid w:val="00502F6B"/>
    <w:rsid w:val="0050324A"/>
    <w:rsid w:val="005040B6"/>
    <w:rsid w:val="005071A9"/>
    <w:rsid w:val="00507429"/>
    <w:rsid w:val="0051120C"/>
    <w:rsid w:val="00532C87"/>
    <w:rsid w:val="00534919"/>
    <w:rsid w:val="00535773"/>
    <w:rsid w:val="00536AC0"/>
    <w:rsid w:val="005462E2"/>
    <w:rsid w:val="0054764B"/>
    <w:rsid w:val="005545ED"/>
    <w:rsid w:val="005838A1"/>
    <w:rsid w:val="005924F1"/>
    <w:rsid w:val="005A25D7"/>
    <w:rsid w:val="005A6EE9"/>
    <w:rsid w:val="005A7E32"/>
    <w:rsid w:val="005B7071"/>
    <w:rsid w:val="005C5B53"/>
    <w:rsid w:val="005D52A9"/>
    <w:rsid w:val="005D5F57"/>
    <w:rsid w:val="005E0E33"/>
    <w:rsid w:val="005F72CA"/>
    <w:rsid w:val="005F7475"/>
    <w:rsid w:val="00607CD3"/>
    <w:rsid w:val="00611AC9"/>
    <w:rsid w:val="00616EDA"/>
    <w:rsid w:val="00631063"/>
    <w:rsid w:val="006410AE"/>
    <w:rsid w:val="0064285D"/>
    <w:rsid w:val="00647B3B"/>
    <w:rsid w:val="00654243"/>
    <w:rsid w:val="00656CC9"/>
    <w:rsid w:val="00657E52"/>
    <w:rsid w:val="006635E6"/>
    <w:rsid w:val="00673ADE"/>
    <w:rsid w:val="0067519B"/>
    <w:rsid w:val="00677807"/>
    <w:rsid w:val="006900A2"/>
    <w:rsid w:val="0069784B"/>
    <w:rsid w:val="006A2730"/>
    <w:rsid w:val="006A3660"/>
    <w:rsid w:val="006B6442"/>
    <w:rsid w:val="006C055D"/>
    <w:rsid w:val="006C5934"/>
    <w:rsid w:val="006C746D"/>
    <w:rsid w:val="006D761E"/>
    <w:rsid w:val="006E3A1A"/>
    <w:rsid w:val="006F423C"/>
    <w:rsid w:val="00702912"/>
    <w:rsid w:val="00710290"/>
    <w:rsid w:val="007150BF"/>
    <w:rsid w:val="00732D86"/>
    <w:rsid w:val="00733FA7"/>
    <w:rsid w:val="007376C6"/>
    <w:rsid w:val="00752FD1"/>
    <w:rsid w:val="00754E51"/>
    <w:rsid w:val="00756DDE"/>
    <w:rsid w:val="00762279"/>
    <w:rsid w:val="0077457F"/>
    <w:rsid w:val="00782ED8"/>
    <w:rsid w:val="0078492D"/>
    <w:rsid w:val="007944AB"/>
    <w:rsid w:val="0079698D"/>
    <w:rsid w:val="007B3DE8"/>
    <w:rsid w:val="007B6091"/>
    <w:rsid w:val="007C2956"/>
    <w:rsid w:val="007C61E1"/>
    <w:rsid w:val="007E1784"/>
    <w:rsid w:val="007E56BB"/>
    <w:rsid w:val="007E5730"/>
    <w:rsid w:val="007F06CF"/>
    <w:rsid w:val="007F5DE2"/>
    <w:rsid w:val="007F6E68"/>
    <w:rsid w:val="00805263"/>
    <w:rsid w:val="00810D64"/>
    <w:rsid w:val="00812E53"/>
    <w:rsid w:val="00813138"/>
    <w:rsid w:val="008203E4"/>
    <w:rsid w:val="008327D4"/>
    <w:rsid w:val="0083368B"/>
    <w:rsid w:val="0083690A"/>
    <w:rsid w:val="00852AEF"/>
    <w:rsid w:val="00857186"/>
    <w:rsid w:val="00870FF5"/>
    <w:rsid w:val="008769AC"/>
    <w:rsid w:val="00877A15"/>
    <w:rsid w:val="00887C20"/>
    <w:rsid w:val="008930FB"/>
    <w:rsid w:val="008A25FD"/>
    <w:rsid w:val="008A7F7D"/>
    <w:rsid w:val="008C057E"/>
    <w:rsid w:val="008C1454"/>
    <w:rsid w:val="008C6A88"/>
    <w:rsid w:val="008C724C"/>
    <w:rsid w:val="008C7411"/>
    <w:rsid w:val="008C78D9"/>
    <w:rsid w:val="008C79F8"/>
    <w:rsid w:val="008D5B43"/>
    <w:rsid w:val="008E2009"/>
    <w:rsid w:val="008E448D"/>
    <w:rsid w:val="008E7D80"/>
    <w:rsid w:val="008F25C6"/>
    <w:rsid w:val="008F6B03"/>
    <w:rsid w:val="008F6D77"/>
    <w:rsid w:val="008F7C57"/>
    <w:rsid w:val="00910354"/>
    <w:rsid w:val="009126FD"/>
    <w:rsid w:val="00930E3C"/>
    <w:rsid w:val="00937A88"/>
    <w:rsid w:val="00940126"/>
    <w:rsid w:val="0094085A"/>
    <w:rsid w:val="00947CDB"/>
    <w:rsid w:val="00951D3F"/>
    <w:rsid w:val="009608BA"/>
    <w:rsid w:val="00962B70"/>
    <w:rsid w:val="0097133F"/>
    <w:rsid w:val="00975916"/>
    <w:rsid w:val="00981A3F"/>
    <w:rsid w:val="00993B1F"/>
    <w:rsid w:val="009B6310"/>
    <w:rsid w:val="009B641D"/>
    <w:rsid w:val="009C0871"/>
    <w:rsid w:val="009C197A"/>
    <w:rsid w:val="009C2D85"/>
    <w:rsid w:val="009D4068"/>
    <w:rsid w:val="009F1D31"/>
    <w:rsid w:val="009F2269"/>
    <w:rsid w:val="009F6ACE"/>
    <w:rsid w:val="00A00EFD"/>
    <w:rsid w:val="00A0681C"/>
    <w:rsid w:val="00A1016D"/>
    <w:rsid w:val="00A1158A"/>
    <w:rsid w:val="00A12843"/>
    <w:rsid w:val="00A13240"/>
    <w:rsid w:val="00A149FC"/>
    <w:rsid w:val="00A2452E"/>
    <w:rsid w:val="00A31372"/>
    <w:rsid w:val="00A32FDC"/>
    <w:rsid w:val="00A33DAB"/>
    <w:rsid w:val="00A4278D"/>
    <w:rsid w:val="00A5065D"/>
    <w:rsid w:val="00A55332"/>
    <w:rsid w:val="00A6646E"/>
    <w:rsid w:val="00A738CD"/>
    <w:rsid w:val="00A7409F"/>
    <w:rsid w:val="00A809D9"/>
    <w:rsid w:val="00A80C01"/>
    <w:rsid w:val="00A80F69"/>
    <w:rsid w:val="00A86DA6"/>
    <w:rsid w:val="00A92123"/>
    <w:rsid w:val="00A92247"/>
    <w:rsid w:val="00AA198E"/>
    <w:rsid w:val="00AA224A"/>
    <w:rsid w:val="00AA3AB5"/>
    <w:rsid w:val="00AA7307"/>
    <w:rsid w:val="00AB03AE"/>
    <w:rsid w:val="00AB27FF"/>
    <w:rsid w:val="00AC107D"/>
    <w:rsid w:val="00AC6CD6"/>
    <w:rsid w:val="00AE6F63"/>
    <w:rsid w:val="00AE7656"/>
    <w:rsid w:val="00AE7DB9"/>
    <w:rsid w:val="00B029B2"/>
    <w:rsid w:val="00B114EB"/>
    <w:rsid w:val="00B1483C"/>
    <w:rsid w:val="00B277CB"/>
    <w:rsid w:val="00B41201"/>
    <w:rsid w:val="00B427D2"/>
    <w:rsid w:val="00B52139"/>
    <w:rsid w:val="00B60E29"/>
    <w:rsid w:val="00B60ED6"/>
    <w:rsid w:val="00B624AC"/>
    <w:rsid w:val="00B653E4"/>
    <w:rsid w:val="00B66850"/>
    <w:rsid w:val="00B75992"/>
    <w:rsid w:val="00B77F12"/>
    <w:rsid w:val="00B83AEB"/>
    <w:rsid w:val="00B876A6"/>
    <w:rsid w:val="00B93739"/>
    <w:rsid w:val="00B94A10"/>
    <w:rsid w:val="00BF5075"/>
    <w:rsid w:val="00C043CB"/>
    <w:rsid w:val="00C04AC1"/>
    <w:rsid w:val="00C05459"/>
    <w:rsid w:val="00C05794"/>
    <w:rsid w:val="00C11333"/>
    <w:rsid w:val="00C160D0"/>
    <w:rsid w:val="00C3084C"/>
    <w:rsid w:val="00C43725"/>
    <w:rsid w:val="00C43DDC"/>
    <w:rsid w:val="00C4747F"/>
    <w:rsid w:val="00C50C72"/>
    <w:rsid w:val="00C52E71"/>
    <w:rsid w:val="00C62416"/>
    <w:rsid w:val="00C6588E"/>
    <w:rsid w:val="00C66B72"/>
    <w:rsid w:val="00C752F2"/>
    <w:rsid w:val="00C82B98"/>
    <w:rsid w:val="00C846BF"/>
    <w:rsid w:val="00C87A1E"/>
    <w:rsid w:val="00C93DD7"/>
    <w:rsid w:val="00C94443"/>
    <w:rsid w:val="00C944A0"/>
    <w:rsid w:val="00CA239E"/>
    <w:rsid w:val="00CB0B35"/>
    <w:rsid w:val="00CB2032"/>
    <w:rsid w:val="00CB3733"/>
    <w:rsid w:val="00CB7C56"/>
    <w:rsid w:val="00CC6D7D"/>
    <w:rsid w:val="00CD31CE"/>
    <w:rsid w:val="00CD57C4"/>
    <w:rsid w:val="00CE59DE"/>
    <w:rsid w:val="00D00E31"/>
    <w:rsid w:val="00D175E3"/>
    <w:rsid w:val="00D17F02"/>
    <w:rsid w:val="00D22929"/>
    <w:rsid w:val="00D24FA7"/>
    <w:rsid w:val="00D34FD6"/>
    <w:rsid w:val="00D441C3"/>
    <w:rsid w:val="00D45CB6"/>
    <w:rsid w:val="00D47CB2"/>
    <w:rsid w:val="00D47F92"/>
    <w:rsid w:val="00D55887"/>
    <w:rsid w:val="00D611B0"/>
    <w:rsid w:val="00D73845"/>
    <w:rsid w:val="00D74808"/>
    <w:rsid w:val="00D81983"/>
    <w:rsid w:val="00D8644A"/>
    <w:rsid w:val="00D970E3"/>
    <w:rsid w:val="00D97441"/>
    <w:rsid w:val="00DA1330"/>
    <w:rsid w:val="00DA1CB6"/>
    <w:rsid w:val="00DA4305"/>
    <w:rsid w:val="00DB6C76"/>
    <w:rsid w:val="00DC463E"/>
    <w:rsid w:val="00DC78E3"/>
    <w:rsid w:val="00DD3238"/>
    <w:rsid w:val="00DD6F95"/>
    <w:rsid w:val="00DE384C"/>
    <w:rsid w:val="00DF4D7D"/>
    <w:rsid w:val="00DF605D"/>
    <w:rsid w:val="00E1202B"/>
    <w:rsid w:val="00E16176"/>
    <w:rsid w:val="00E176F9"/>
    <w:rsid w:val="00E20EA0"/>
    <w:rsid w:val="00E24CFB"/>
    <w:rsid w:val="00E46A2F"/>
    <w:rsid w:val="00E55F22"/>
    <w:rsid w:val="00E6094B"/>
    <w:rsid w:val="00E65213"/>
    <w:rsid w:val="00E663B9"/>
    <w:rsid w:val="00E70BD6"/>
    <w:rsid w:val="00E7474D"/>
    <w:rsid w:val="00E77946"/>
    <w:rsid w:val="00E94571"/>
    <w:rsid w:val="00E94FEA"/>
    <w:rsid w:val="00E9777C"/>
    <w:rsid w:val="00EA02E2"/>
    <w:rsid w:val="00EA1A9B"/>
    <w:rsid w:val="00EA28D5"/>
    <w:rsid w:val="00EA49C9"/>
    <w:rsid w:val="00ED1A59"/>
    <w:rsid w:val="00EE23B5"/>
    <w:rsid w:val="00EE2B99"/>
    <w:rsid w:val="00EF1DF2"/>
    <w:rsid w:val="00F072B1"/>
    <w:rsid w:val="00F17264"/>
    <w:rsid w:val="00F20CAA"/>
    <w:rsid w:val="00F247A8"/>
    <w:rsid w:val="00F31019"/>
    <w:rsid w:val="00F3217E"/>
    <w:rsid w:val="00F44693"/>
    <w:rsid w:val="00F53D81"/>
    <w:rsid w:val="00F636E7"/>
    <w:rsid w:val="00F64E59"/>
    <w:rsid w:val="00F66F32"/>
    <w:rsid w:val="00F77F29"/>
    <w:rsid w:val="00F80701"/>
    <w:rsid w:val="00F826D3"/>
    <w:rsid w:val="00F83FAC"/>
    <w:rsid w:val="00F96F89"/>
    <w:rsid w:val="00FB096C"/>
    <w:rsid w:val="00FB59B3"/>
    <w:rsid w:val="00FB5F06"/>
    <w:rsid w:val="00FC1F00"/>
    <w:rsid w:val="00FD1075"/>
    <w:rsid w:val="00FE5683"/>
    <w:rsid w:val="00FE7817"/>
    <w:rsid w:val="00FE794A"/>
    <w:rsid w:val="00FF1D6D"/>
    <w:rsid w:val="00FF2A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ACE"/>
  </w:style>
  <w:style w:type="paragraph" w:styleId="Titre1">
    <w:name w:val="heading 1"/>
    <w:basedOn w:val="Normal"/>
    <w:next w:val="Normal"/>
    <w:link w:val="Titre1Car"/>
    <w:uiPriority w:val="9"/>
    <w:qFormat/>
    <w:rsid w:val="00836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F53D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E747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F2CD0"/>
    <w:pPr>
      <w:spacing w:after="0" w:line="240" w:lineRule="auto"/>
    </w:pPr>
  </w:style>
  <w:style w:type="paragraph" w:styleId="Titre">
    <w:name w:val="Title"/>
    <w:basedOn w:val="Normal"/>
    <w:next w:val="Normal"/>
    <w:link w:val="TitreCar"/>
    <w:uiPriority w:val="10"/>
    <w:qFormat/>
    <w:rsid w:val="008369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3690A"/>
    <w:rPr>
      <w:rFonts w:asciiTheme="majorHAnsi" w:eastAsiaTheme="majorEastAsia" w:hAnsiTheme="majorHAnsi" w:cstheme="majorBidi"/>
      <w:spacing w:val="-10"/>
      <w:kern w:val="28"/>
      <w:sz w:val="56"/>
      <w:szCs w:val="56"/>
    </w:rPr>
  </w:style>
  <w:style w:type="character" w:styleId="Titredulivre">
    <w:name w:val="Book Title"/>
    <w:basedOn w:val="Policepardfaut"/>
    <w:uiPriority w:val="33"/>
    <w:qFormat/>
    <w:rsid w:val="0083690A"/>
    <w:rPr>
      <w:b/>
      <w:bCs/>
      <w:i/>
      <w:iCs/>
      <w:spacing w:val="5"/>
    </w:rPr>
  </w:style>
  <w:style w:type="character" w:customStyle="1" w:styleId="Titre1Car">
    <w:name w:val="Titre 1 Car"/>
    <w:basedOn w:val="Policepardfaut"/>
    <w:link w:val="Titre1"/>
    <w:uiPriority w:val="9"/>
    <w:rsid w:val="0083690A"/>
    <w:rPr>
      <w:rFonts w:asciiTheme="majorHAnsi" w:eastAsiaTheme="majorEastAsia" w:hAnsiTheme="majorHAnsi" w:cstheme="majorBidi"/>
      <w:color w:val="365F91" w:themeColor="accent1" w:themeShade="BF"/>
      <w:sz w:val="32"/>
      <w:szCs w:val="32"/>
    </w:rPr>
  </w:style>
  <w:style w:type="paragraph" w:styleId="En-tte">
    <w:name w:val="header"/>
    <w:basedOn w:val="Normal"/>
    <w:link w:val="En-tteCar"/>
    <w:uiPriority w:val="99"/>
    <w:unhideWhenUsed/>
    <w:rsid w:val="0083690A"/>
    <w:pPr>
      <w:tabs>
        <w:tab w:val="center" w:pos="4536"/>
        <w:tab w:val="right" w:pos="9072"/>
      </w:tabs>
      <w:spacing w:after="0" w:line="240" w:lineRule="auto"/>
    </w:pPr>
  </w:style>
  <w:style w:type="character" w:customStyle="1" w:styleId="En-tteCar">
    <w:name w:val="En-tête Car"/>
    <w:basedOn w:val="Policepardfaut"/>
    <w:link w:val="En-tte"/>
    <w:uiPriority w:val="99"/>
    <w:rsid w:val="0083690A"/>
  </w:style>
  <w:style w:type="paragraph" w:styleId="Pieddepage">
    <w:name w:val="footer"/>
    <w:basedOn w:val="Normal"/>
    <w:link w:val="PieddepageCar"/>
    <w:uiPriority w:val="99"/>
    <w:unhideWhenUsed/>
    <w:rsid w:val="008369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690A"/>
  </w:style>
  <w:style w:type="paragraph" w:styleId="Textedebulles">
    <w:name w:val="Balloon Text"/>
    <w:basedOn w:val="Normal"/>
    <w:link w:val="TextedebullesCar"/>
    <w:uiPriority w:val="99"/>
    <w:semiHidden/>
    <w:unhideWhenUsed/>
    <w:rsid w:val="000D7A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7A12"/>
    <w:rPr>
      <w:rFonts w:ascii="Segoe UI" w:hAnsi="Segoe UI" w:cs="Segoe UI"/>
      <w:sz w:val="18"/>
      <w:szCs w:val="18"/>
    </w:rPr>
  </w:style>
  <w:style w:type="table" w:styleId="Grilledutableau">
    <w:name w:val="Table Grid"/>
    <w:basedOn w:val="TableauNormal"/>
    <w:uiPriority w:val="59"/>
    <w:rsid w:val="00C94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11AC9"/>
    <w:rPr>
      <w:rFonts w:ascii="Times New Roman" w:hAnsi="Times New Roman" w:cs="Times New Roman"/>
      <w:sz w:val="24"/>
      <w:szCs w:val="24"/>
    </w:rPr>
  </w:style>
  <w:style w:type="paragraph" w:styleId="Paragraphedeliste">
    <w:name w:val="List Paragraph"/>
    <w:basedOn w:val="Normal"/>
    <w:uiPriority w:val="34"/>
    <w:qFormat/>
    <w:rsid w:val="00D81983"/>
    <w:pPr>
      <w:ind w:left="720"/>
      <w:contextualSpacing/>
    </w:pPr>
  </w:style>
  <w:style w:type="character" w:styleId="Emphaseintense">
    <w:name w:val="Intense Emphasis"/>
    <w:basedOn w:val="Policepardfaut"/>
    <w:uiPriority w:val="21"/>
    <w:qFormat/>
    <w:rsid w:val="00F53D81"/>
    <w:rPr>
      <w:i/>
      <w:iCs/>
      <w:color w:val="4F81BD" w:themeColor="accent1"/>
    </w:rPr>
  </w:style>
  <w:style w:type="character" w:customStyle="1" w:styleId="Titre2Car">
    <w:name w:val="Titre 2 Car"/>
    <w:basedOn w:val="Policepardfaut"/>
    <w:link w:val="Titre2"/>
    <w:uiPriority w:val="9"/>
    <w:rsid w:val="00F53D81"/>
    <w:rPr>
      <w:rFonts w:asciiTheme="majorHAnsi" w:eastAsiaTheme="majorEastAsia" w:hAnsiTheme="majorHAnsi" w:cstheme="majorBidi"/>
      <w:color w:val="365F91" w:themeColor="accent1" w:themeShade="BF"/>
      <w:sz w:val="26"/>
      <w:szCs w:val="26"/>
    </w:rPr>
  </w:style>
  <w:style w:type="character" w:styleId="lev">
    <w:name w:val="Strong"/>
    <w:basedOn w:val="Policepardfaut"/>
    <w:uiPriority w:val="22"/>
    <w:qFormat/>
    <w:rsid w:val="004F3B61"/>
    <w:rPr>
      <w:b/>
      <w:bCs/>
    </w:rPr>
  </w:style>
  <w:style w:type="paragraph" w:styleId="Listepuces">
    <w:name w:val="List Bullet"/>
    <w:basedOn w:val="Normal"/>
    <w:uiPriority w:val="99"/>
    <w:unhideWhenUsed/>
    <w:rsid w:val="004D72E9"/>
    <w:pPr>
      <w:numPr>
        <w:numId w:val="1"/>
      </w:numPr>
      <w:contextualSpacing/>
    </w:pPr>
  </w:style>
  <w:style w:type="character" w:customStyle="1" w:styleId="Titre3Car">
    <w:name w:val="Titre 3 Car"/>
    <w:basedOn w:val="Policepardfaut"/>
    <w:link w:val="Titre3"/>
    <w:uiPriority w:val="9"/>
    <w:rsid w:val="00E7474D"/>
    <w:rPr>
      <w:rFonts w:asciiTheme="majorHAnsi" w:eastAsiaTheme="majorEastAsia" w:hAnsiTheme="majorHAnsi" w:cstheme="majorBidi"/>
      <w:color w:val="243F60" w:themeColor="accent1" w:themeShade="7F"/>
      <w:sz w:val="24"/>
      <w:szCs w:val="24"/>
    </w:rPr>
  </w:style>
  <w:style w:type="character" w:styleId="Lienhypertexte">
    <w:name w:val="Hyperlink"/>
    <w:basedOn w:val="Policepardfaut"/>
    <w:uiPriority w:val="99"/>
    <w:unhideWhenUsed/>
    <w:rsid w:val="0077457F"/>
    <w:rPr>
      <w:color w:val="0000FF" w:themeColor="hyperlink"/>
      <w:u w:val="single"/>
    </w:rPr>
  </w:style>
  <w:style w:type="paragraph" w:customStyle="1" w:styleId="Default">
    <w:name w:val="Default"/>
    <w:rsid w:val="00E20EA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6377977">
      <w:bodyDiv w:val="1"/>
      <w:marLeft w:val="0"/>
      <w:marRight w:val="0"/>
      <w:marTop w:val="0"/>
      <w:marBottom w:val="0"/>
      <w:divBdr>
        <w:top w:val="none" w:sz="0" w:space="0" w:color="auto"/>
        <w:left w:val="none" w:sz="0" w:space="0" w:color="auto"/>
        <w:bottom w:val="none" w:sz="0" w:space="0" w:color="auto"/>
        <w:right w:val="none" w:sz="0" w:space="0" w:color="auto"/>
      </w:divBdr>
    </w:div>
    <w:div w:id="30614653">
      <w:bodyDiv w:val="1"/>
      <w:marLeft w:val="0"/>
      <w:marRight w:val="0"/>
      <w:marTop w:val="0"/>
      <w:marBottom w:val="0"/>
      <w:divBdr>
        <w:top w:val="none" w:sz="0" w:space="0" w:color="auto"/>
        <w:left w:val="none" w:sz="0" w:space="0" w:color="auto"/>
        <w:bottom w:val="none" w:sz="0" w:space="0" w:color="auto"/>
        <w:right w:val="none" w:sz="0" w:space="0" w:color="auto"/>
      </w:divBdr>
    </w:div>
    <w:div w:id="55789508">
      <w:bodyDiv w:val="1"/>
      <w:marLeft w:val="0"/>
      <w:marRight w:val="0"/>
      <w:marTop w:val="0"/>
      <w:marBottom w:val="0"/>
      <w:divBdr>
        <w:top w:val="none" w:sz="0" w:space="0" w:color="auto"/>
        <w:left w:val="none" w:sz="0" w:space="0" w:color="auto"/>
        <w:bottom w:val="none" w:sz="0" w:space="0" w:color="auto"/>
        <w:right w:val="none" w:sz="0" w:space="0" w:color="auto"/>
      </w:divBdr>
    </w:div>
    <w:div w:id="71127300">
      <w:bodyDiv w:val="1"/>
      <w:marLeft w:val="0"/>
      <w:marRight w:val="0"/>
      <w:marTop w:val="0"/>
      <w:marBottom w:val="0"/>
      <w:divBdr>
        <w:top w:val="none" w:sz="0" w:space="0" w:color="auto"/>
        <w:left w:val="none" w:sz="0" w:space="0" w:color="auto"/>
        <w:bottom w:val="none" w:sz="0" w:space="0" w:color="auto"/>
        <w:right w:val="none" w:sz="0" w:space="0" w:color="auto"/>
      </w:divBdr>
    </w:div>
    <w:div w:id="160973787">
      <w:bodyDiv w:val="1"/>
      <w:marLeft w:val="0"/>
      <w:marRight w:val="0"/>
      <w:marTop w:val="0"/>
      <w:marBottom w:val="0"/>
      <w:divBdr>
        <w:top w:val="none" w:sz="0" w:space="0" w:color="auto"/>
        <w:left w:val="none" w:sz="0" w:space="0" w:color="auto"/>
        <w:bottom w:val="none" w:sz="0" w:space="0" w:color="auto"/>
        <w:right w:val="none" w:sz="0" w:space="0" w:color="auto"/>
      </w:divBdr>
      <w:divsChild>
        <w:div w:id="1156729510">
          <w:marLeft w:val="547"/>
          <w:marRight w:val="0"/>
          <w:marTop w:val="200"/>
          <w:marBottom w:val="0"/>
          <w:divBdr>
            <w:top w:val="none" w:sz="0" w:space="0" w:color="auto"/>
            <w:left w:val="none" w:sz="0" w:space="0" w:color="auto"/>
            <w:bottom w:val="none" w:sz="0" w:space="0" w:color="auto"/>
            <w:right w:val="none" w:sz="0" w:space="0" w:color="auto"/>
          </w:divBdr>
        </w:div>
        <w:div w:id="689986283">
          <w:marLeft w:val="547"/>
          <w:marRight w:val="0"/>
          <w:marTop w:val="200"/>
          <w:marBottom w:val="0"/>
          <w:divBdr>
            <w:top w:val="none" w:sz="0" w:space="0" w:color="auto"/>
            <w:left w:val="none" w:sz="0" w:space="0" w:color="auto"/>
            <w:bottom w:val="none" w:sz="0" w:space="0" w:color="auto"/>
            <w:right w:val="none" w:sz="0" w:space="0" w:color="auto"/>
          </w:divBdr>
        </w:div>
        <w:div w:id="125778735">
          <w:marLeft w:val="547"/>
          <w:marRight w:val="0"/>
          <w:marTop w:val="200"/>
          <w:marBottom w:val="0"/>
          <w:divBdr>
            <w:top w:val="none" w:sz="0" w:space="0" w:color="auto"/>
            <w:left w:val="none" w:sz="0" w:space="0" w:color="auto"/>
            <w:bottom w:val="none" w:sz="0" w:space="0" w:color="auto"/>
            <w:right w:val="none" w:sz="0" w:space="0" w:color="auto"/>
          </w:divBdr>
        </w:div>
      </w:divsChild>
    </w:div>
    <w:div w:id="170073051">
      <w:bodyDiv w:val="1"/>
      <w:marLeft w:val="0"/>
      <w:marRight w:val="0"/>
      <w:marTop w:val="0"/>
      <w:marBottom w:val="0"/>
      <w:divBdr>
        <w:top w:val="none" w:sz="0" w:space="0" w:color="auto"/>
        <w:left w:val="none" w:sz="0" w:space="0" w:color="auto"/>
        <w:bottom w:val="none" w:sz="0" w:space="0" w:color="auto"/>
        <w:right w:val="none" w:sz="0" w:space="0" w:color="auto"/>
      </w:divBdr>
    </w:div>
    <w:div w:id="209079962">
      <w:bodyDiv w:val="1"/>
      <w:marLeft w:val="0"/>
      <w:marRight w:val="0"/>
      <w:marTop w:val="0"/>
      <w:marBottom w:val="0"/>
      <w:divBdr>
        <w:top w:val="none" w:sz="0" w:space="0" w:color="auto"/>
        <w:left w:val="none" w:sz="0" w:space="0" w:color="auto"/>
        <w:bottom w:val="none" w:sz="0" w:space="0" w:color="auto"/>
        <w:right w:val="none" w:sz="0" w:space="0" w:color="auto"/>
      </w:divBdr>
    </w:div>
    <w:div w:id="234050284">
      <w:bodyDiv w:val="1"/>
      <w:marLeft w:val="0"/>
      <w:marRight w:val="0"/>
      <w:marTop w:val="0"/>
      <w:marBottom w:val="0"/>
      <w:divBdr>
        <w:top w:val="none" w:sz="0" w:space="0" w:color="auto"/>
        <w:left w:val="none" w:sz="0" w:space="0" w:color="auto"/>
        <w:bottom w:val="none" w:sz="0" w:space="0" w:color="auto"/>
        <w:right w:val="none" w:sz="0" w:space="0" w:color="auto"/>
      </w:divBdr>
    </w:div>
    <w:div w:id="258950394">
      <w:bodyDiv w:val="1"/>
      <w:marLeft w:val="0"/>
      <w:marRight w:val="0"/>
      <w:marTop w:val="0"/>
      <w:marBottom w:val="0"/>
      <w:divBdr>
        <w:top w:val="none" w:sz="0" w:space="0" w:color="auto"/>
        <w:left w:val="none" w:sz="0" w:space="0" w:color="auto"/>
        <w:bottom w:val="none" w:sz="0" w:space="0" w:color="auto"/>
        <w:right w:val="none" w:sz="0" w:space="0" w:color="auto"/>
      </w:divBdr>
      <w:divsChild>
        <w:div w:id="279653198">
          <w:marLeft w:val="446"/>
          <w:marRight w:val="0"/>
          <w:marTop w:val="0"/>
          <w:marBottom w:val="0"/>
          <w:divBdr>
            <w:top w:val="none" w:sz="0" w:space="0" w:color="auto"/>
            <w:left w:val="none" w:sz="0" w:space="0" w:color="auto"/>
            <w:bottom w:val="none" w:sz="0" w:space="0" w:color="auto"/>
            <w:right w:val="none" w:sz="0" w:space="0" w:color="auto"/>
          </w:divBdr>
        </w:div>
        <w:div w:id="1219974380">
          <w:marLeft w:val="446"/>
          <w:marRight w:val="0"/>
          <w:marTop w:val="0"/>
          <w:marBottom w:val="0"/>
          <w:divBdr>
            <w:top w:val="none" w:sz="0" w:space="0" w:color="auto"/>
            <w:left w:val="none" w:sz="0" w:space="0" w:color="auto"/>
            <w:bottom w:val="none" w:sz="0" w:space="0" w:color="auto"/>
            <w:right w:val="none" w:sz="0" w:space="0" w:color="auto"/>
          </w:divBdr>
        </w:div>
        <w:div w:id="1355350581">
          <w:marLeft w:val="446"/>
          <w:marRight w:val="0"/>
          <w:marTop w:val="0"/>
          <w:marBottom w:val="0"/>
          <w:divBdr>
            <w:top w:val="none" w:sz="0" w:space="0" w:color="auto"/>
            <w:left w:val="none" w:sz="0" w:space="0" w:color="auto"/>
            <w:bottom w:val="none" w:sz="0" w:space="0" w:color="auto"/>
            <w:right w:val="none" w:sz="0" w:space="0" w:color="auto"/>
          </w:divBdr>
        </w:div>
        <w:div w:id="1624464171">
          <w:marLeft w:val="446"/>
          <w:marRight w:val="0"/>
          <w:marTop w:val="0"/>
          <w:marBottom w:val="0"/>
          <w:divBdr>
            <w:top w:val="none" w:sz="0" w:space="0" w:color="auto"/>
            <w:left w:val="none" w:sz="0" w:space="0" w:color="auto"/>
            <w:bottom w:val="none" w:sz="0" w:space="0" w:color="auto"/>
            <w:right w:val="none" w:sz="0" w:space="0" w:color="auto"/>
          </w:divBdr>
        </w:div>
        <w:div w:id="1199125971">
          <w:marLeft w:val="446"/>
          <w:marRight w:val="0"/>
          <w:marTop w:val="0"/>
          <w:marBottom w:val="0"/>
          <w:divBdr>
            <w:top w:val="none" w:sz="0" w:space="0" w:color="auto"/>
            <w:left w:val="none" w:sz="0" w:space="0" w:color="auto"/>
            <w:bottom w:val="none" w:sz="0" w:space="0" w:color="auto"/>
            <w:right w:val="none" w:sz="0" w:space="0" w:color="auto"/>
          </w:divBdr>
        </w:div>
        <w:div w:id="1441758547">
          <w:marLeft w:val="446"/>
          <w:marRight w:val="0"/>
          <w:marTop w:val="0"/>
          <w:marBottom w:val="0"/>
          <w:divBdr>
            <w:top w:val="none" w:sz="0" w:space="0" w:color="auto"/>
            <w:left w:val="none" w:sz="0" w:space="0" w:color="auto"/>
            <w:bottom w:val="none" w:sz="0" w:space="0" w:color="auto"/>
            <w:right w:val="none" w:sz="0" w:space="0" w:color="auto"/>
          </w:divBdr>
        </w:div>
        <w:div w:id="23337605">
          <w:marLeft w:val="446"/>
          <w:marRight w:val="0"/>
          <w:marTop w:val="0"/>
          <w:marBottom w:val="0"/>
          <w:divBdr>
            <w:top w:val="none" w:sz="0" w:space="0" w:color="auto"/>
            <w:left w:val="none" w:sz="0" w:space="0" w:color="auto"/>
            <w:bottom w:val="none" w:sz="0" w:space="0" w:color="auto"/>
            <w:right w:val="none" w:sz="0" w:space="0" w:color="auto"/>
          </w:divBdr>
        </w:div>
        <w:div w:id="1269317684">
          <w:marLeft w:val="446"/>
          <w:marRight w:val="0"/>
          <w:marTop w:val="0"/>
          <w:marBottom w:val="0"/>
          <w:divBdr>
            <w:top w:val="none" w:sz="0" w:space="0" w:color="auto"/>
            <w:left w:val="none" w:sz="0" w:space="0" w:color="auto"/>
            <w:bottom w:val="none" w:sz="0" w:space="0" w:color="auto"/>
            <w:right w:val="none" w:sz="0" w:space="0" w:color="auto"/>
          </w:divBdr>
        </w:div>
        <w:div w:id="656105729">
          <w:marLeft w:val="446"/>
          <w:marRight w:val="0"/>
          <w:marTop w:val="0"/>
          <w:marBottom w:val="0"/>
          <w:divBdr>
            <w:top w:val="none" w:sz="0" w:space="0" w:color="auto"/>
            <w:left w:val="none" w:sz="0" w:space="0" w:color="auto"/>
            <w:bottom w:val="none" w:sz="0" w:space="0" w:color="auto"/>
            <w:right w:val="none" w:sz="0" w:space="0" w:color="auto"/>
          </w:divBdr>
        </w:div>
        <w:div w:id="58330704">
          <w:marLeft w:val="446"/>
          <w:marRight w:val="0"/>
          <w:marTop w:val="0"/>
          <w:marBottom w:val="0"/>
          <w:divBdr>
            <w:top w:val="none" w:sz="0" w:space="0" w:color="auto"/>
            <w:left w:val="none" w:sz="0" w:space="0" w:color="auto"/>
            <w:bottom w:val="none" w:sz="0" w:space="0" w:color="auto"/>
            <w:right w:val="none" w:sz="0" w:space="0" w:color="auto"/>
          </w:divBdr>
        </w:div>
      </w:divsChild>
    </w:div>
    <w:div w:id="260842600">
      <w:bodyDiv w:val="1"/>
      <w:marLeft w:val="0"/>
      <w:marRight w:val="0"/>
      <w:marTop w:val="0"/>
      <w:marBottom w:val="0"/>
      <w:divBdr>
        <w:top w:val="none" w:sz="0" w:space="0" w:color="auto"/>
        <w:left w:val="none" w:sz="0" w:space="0" w:color="auto"/>
        <w:bottom w:val="none" w:sz="0" w:space="0" w:color="auto"/>
        <w:right w:val="none" w:sz="0" w:space="0" w:color="auto"/>
      </w:divBdr>
    </w:div>
    <w:div w:id="269319808">
      <w:bodyDiv w:val="1"/>
      <w:marLeft w:val="0"/>
      <w:marRight w:val="0"/>
      <w:marTop w:val="0"/>
      <w:marBottom w:val="0"/>
      <w:divBdr>
        <w:top w:val="none" w:sz="0" w:space="0" w:color="auto"/>
        <w:left w:val="none" w:sz="0" w:space="0" w:color="auto"/>
        <w:bottom w:val="none" w:sz="0" w:space="0" w:color="auto"/>
        <w:right w:val="none" w:sz="0" w:space="0" w:color="auto"/>
      </w:divBdr>
    </w:div>
    <w:div w:id="342755091">
      <w:bodyDiv w:val="1"/>
      <w:marLeft w:val="0"/>
      <w:marRight w:val="0"/>
      <w:marTop w:val="0"/>
      <w:marBottom w:val="0"/>
      <w:divBdr>
        <w:top w:val="none" w:sz="0" w:space="0" w:color="auto"/>
        <w:left w:val="none" w:sz="0" w:space="0" w:color="auto"/>
        <w:bottom w:val="none" w:sz="0" w:space="0" w:color="auto"/>
        <w:right w:val="none" w:sz="0" w:space="0" w:color="auto"/>
      </w:divBdr>
    </w:div>
    <w:div w:id="412899216">
      <w:bodyDiv w:val="1"/>
      <w:marLeft w:val="0"/>
      <w:marRight w:val="0"/>
      <w:marTop w:val="0"/>
      <w:marBottom w:val="0"/>
      <w:divBdr>
        <w:top w:val="none" w:sz="0" w:space="0" w:color="auto"/>
        <w:left w:val="none" w:sz="0" w:space="0" w:color="auto"/>
        <w:bottom w:val="none" w:sz="0" w:space="0" w:color="auto"/>
        <w:right w:val="none" w:sz="0" w:space="0" w:color="auto"/>
      </w:divBdr>
    </w:div>
    <w:div w:id="519010329">
      <w:bodyDiv w:val="1"/>
      <w:marLeft w:val="0"/>
      <w:marRight w:val="0"/>
      <w:marTop w:val="0"/>
      <w:marBottom w:val="0"/>
      <w:divBdr>
        <w:top w:val="none" w:sz="0" w:space="0" w:color="auto"/>
        <w:left w:val="none" w:sz="0" w:space="0" w:color="auto"/>
        <w:bottom w:val="none" w:sz="0" w:space="0" w:color="auto"/>
        <w:right w:val="none" w:sz="0" w:space="0" w:color="auto"/>
      </w:divBdr>
    </w:div>
    <w:div w:id="520751408">
      <w:bodyDiv w:val="1"/>
      <w:marLeft w:val="0"/>
      <w:marRight w:val="0"/>
      <w:marTop w:val="0"/>
      <w:marBottom w:val="0"/>
      <w:divBdr>
        <w:top w:val="none" w:sz="0" w:space="0" w:color="auto"/>
        <w:left w:val="none" w:sz="0" w:space="0" w:color="auto"/>
        <w:bottom w:val="none" w:sz="0" w:space="0" w:color="auto"/>
        <w:right w:val="none" w:sz="0" w:space="0" w:color="auto"/>
      </w:divBdr>
    </w:div>
    <w:div w:id="571237105">
      <w:bodyDiv w:val="1"/>
      <w:marLeft w:val="0"/>
      <w:marRight w:val="0"/>
      <w:marTop w:val="0"/>
      <w:marBottom w:val="0"/>
      <w:divBdr>
        <w:top w:val="none" w:sz="0" w:space="0" w:color="auto"/>
        <w:left w:val="none" w:sz="0" w:space="0" w:color="auto"/>
        <w:bottom w:val="none" w:sz="0" w:space="0" w:color="auto"/>
        <w:right w:val="none" w:sz="0" w:space="0" w:color="auto"/>
      </w:divBdr>
      <w:divsChild>
        <w:div w:id="1364205801">
          <w:marLeft w:val="547"/>
          <w:marRight w:val="0"/>
          <w:marTop w:val="200"/>
          <w:marBottom w:val="0"/>
          <w:divBdr>
            <w:top w:val="none" w:sz="0" w:space="0" w:color="auto"/>
            <w:left w:val="none" w:sz="0" w:space="0" w:color="auto"/>
            <w:bottom w:val="none" w:sz="0" w:space="0" w:color="auto"/>
            <w:right w:val="none" w:sz="0" w:space="0" w:color="auto"/>
          </w:divBdr>
        </w:div>
        <w:div w:id="1685329192">
          <w:marLeft w:val="547"/>
          <w:marRight w:val="0"/>
          <w:marTop w:val="200"/>
          <w:marBottom w:val="0"/>
          <w:divBdr>
            <w:top w:val="none" w:sz="0" w:space="0" w:color="auto"/>
            <w:left w:val="none" w:sz="0" w:space="0" w:color="auto"/>
            <w:bottom w:val="none" w:sz="0" w:space="0" w:color="auto"/>
            <w:right w:val="none" w:sz="0" w:space="0" w:color="auto"/>
          </w:divBdr>
        </w:div>
      </w:divsChild>
    </w:div>
    <w:div w:id="613102135">
      <w:bodyDiv w:val="1"/>
      <w:marLeft w:val="0"/>
      <w:marRight w:val="0"/>
      <w:marTop w:val="0"/>
      <w:marBottom w:val="0"/>
      <w:divBdr>
        <w:top w:val="none" w:sz="0" w:space="0" w:color="auto"/>
        <w:left w:val="none" w:sz="0" w:space="0" w:color="auto"/>
        <w:bottom w:val="none" w:sz="0" w:space="0" w:color="auto"/>
        <w:right w:val="none" w:sz="0" w:space="0" w:color="auto"/>
      </w:divBdr>
    </w:div>
    <w:div w:id="665979902">
      <w:bodyDiv w:val="1"/>
      <w:marLeft w:val="0"/>
      <w:marRight w:val="0"/>
      <w:marTop w:val="0"/>
      <w:marBottom w:val="0"/>
      <w:divBdr>
        <w:top w:val="none" w:sz="0" w:space="0" w:color="auto"/>
        <w:left w:val="none" w:sz="0" w:space="0" w:color="auto"/>
        <w:bottom w:val="none" w:sz="0" w:space="0" w:color="auto"/>
        <w:right w:val="none" w:sz="0" w:space="0" w:color="auto"/>
      </w:divBdr>
      <w:divsChild>
        <w:div w:id="2027249812">
          <w:marLeft w:val="547"/>
          <w:marRight w:val="0"/>
          <w:marTop w:val="200"/>
          <w:marBottom w:val="0"/>
          <w:divBdr>
            <w:top w:val="none" w:sz="0" w:space="0" w:color="auto"/>
            <w:left w:val="none" w:sz="0" w:space="0" w:color="auto"/>
            <w:bottom w:val="none" w:sz="0" w:space="0" w:color="auto"/>
            <w:right w:val="none" w:sz="0" w:space="0" w:color="auto"/>
          </w:divBdr>
        </w:div>
      </w:divsChild>
    </w:div>
    <w:div w:id="669337036">
      <w:bodyDiv w:val="1"/>
      <w:marLeft w:val="0"/>
      <w:marRight w:val="0"/>
      <w:marTop w:val="0"/>
      <w:marBottom w:val="0"/>
      <w:divBdr>
        <w:top w:val="none" w:sz="0" w:space="0" w:color="auto"/>
        <w:left w:val="none" w:sz="0" w:space="0" w:color="auto"/>
        <w:bottom w:val="none" w:sz="0" w:space="0" w:color="auto"/>
        <w:right w:val="none" w:sz="0" w:space="0" w:color="auto"/>
      </w:divBdr>
    </w:div>
    <w:div w:id="779376697">
      <w:bodyDiv w:val="1"/>
      <w:marLeft w:val="0"/>
      <w:marRight w:val="0"/>
      <w:marTop w:val="0"/>
      <w:marBottom w:val="0"/>
      <w:divBdr>
        <w:top w:val="none" w:sz="0" w:space="0" w:color="auto"/>
        <w:left w:val="none" w:sz="0" w:space="0" w:color="auto"/>
        <w:bottom w:val="none" w:sz="0" w:space="0" w:color="auto"/>
        <w:right w:val="none" w:sz="0" w:space="0" w:color="auto"/>
      </w:divBdr>
    </w:div>
    <w:div w:id="794755207">
      <w:bodyDiv w:val="1"/>
      <w:marLeft w:val="0"/>
      <w:marRight w:val="0"/>
      <w:marTop w:val="0"/>
      <w:marBottom w:val="0"/>
      <w:divBdr>
        <w:top w:val="none" w:sz="0" w:space="0" w:color="auto"/>
        <w:left w:val="none" w:sz="0" w:space="0" w:color="auto"/>
        <w:bottom w:val="none" w:sz="0" w:space="0" w:color="auto"/>
        <w:right w:val="none" w:sz="0" w:space="0" w:color="auto"/>
      </w:divBdr>
    </w:div>
    <w:div w:id="804156359">
      <w:bodyDiv w:val="1"/>
      <w:marLeft w:val="0"/>
      <w:marRight w:val="0"/>
      <w:marTop w:val="0"/>
      <w:marBottom w:val="0"/>
      <w:divBdr>
        <w:top w:val="none" w:sz="0" w:space="0" w:color="auto"/>
        <w:left w:val="none" w:sz="0" w:space="0" w:color="auto"/>
        <w:bottom w:val="none" w:sz="0" w:space="0" w:color="auto"/>
        <w:right w:val="none" w:sz="0" w:space="0" w:color="auto"/>
      </w:divBdr>
    </w:div>
    <w:div w:id="846943051">
      <w:bodyDiv w:val="1"/>
      <w:marLeft w:val="0"/>
      <w:marRight w:val="0"/>
      <w:marTop w:val="0"/>
      <w:marBottom w:val="0"/>
      <w:divBdr>
        <w:top w:val="none" w:sz="0" w:space="0" w:color="auto"/>
        <w:left w:val="none" w:sz="0" w:space="0" w:color="auto"/>
        <w:bottom w:val="none" w:sz="0" w:space="0" w:color="auto"/>
        <w:right w:val="none" w:sz="0" w:space="0" w:color="auto"/>
      </w:divBdr>
      <w:divsChild>
        <w:div w:id="1082022409">
          <w:marLeft w:val="446"/>
          <w:marRight w:val="0"/>
          <w:marTop w:val="0"/>
          <w:marBottom w:val="0"/>
          <w:divBdr>
            <w:top w:val="none" w:sz="0" w:space="0" w:color="auto"/>
            <w:left w:val="none" w:sz="0" w:space="0" w:color="auto"/>
            <w:bottom w:val="none" w:sz="0" w:space="0" w:color="auto"/>
            <w:right w:val="none" w:sz="0" w:space="0" w:color="auto"/>
          </w:divBdr>
        </w:div>
      </w:divsChild>
    </w:div>
    <w:div w:id="934702703">
      <w:bodyDiv w:val="1"/>
      <w:marLeft w:val="0"/>
      <w:marRight w:val="0"/>
      <w:marTop w:val="0"/>
      <w:marBottom w:val="0"/>
      <w:divBdr>
        <w:top w:val="none" w:sz="0" w:space="0" w:color="auto"/>
        <w:left w:val="none" w:sz="0" w:space="0" w:color="auto"/>
        <w:bottom w:val="none" w:sz="0" w:space="0" w:color="auto"/>
        <w:right w:val="none" w:sz="0" w:space="0" w:color="auto"/>
      </w:divBdr>
      <w:divsChild>
        <w:div w:id="1261446098">
          <w:marLeft w:val="446"/>
          <w:marRight w:val="0"/>
          <w:marTop w:val="0"/>
          <w:marBottom w:val="0"/>
          <w:divBdr>
            <w:top w:val="none" w:sz="0" w:space="0" w:color="auto"/>
            <w:left w:val="none" w:sz="0" w:space="0" w:color="auto"/>
            <w:bottom w:val="none" w:sz="0" w:space="0" w:color="auto"/>
            <w:right w:val="none" w:sz="0" w:space="0" w:color="auto"/>
          </w:divBdr>
        </w:div>
      </w:divsChild>
    </w:div>
    <w:div w:id="982808049">
      <w:bodyDiv w:val="1"/>
      <w:marLeft w:val="0"/>
      <w:marRight w:val="0"/>
      <w:marTop w:val="0"/>
      <w:marBottom w:val="0"/>
      <w:divBdr>
        <w:top w:val="none" w:sz="0" w:space="0" w:color="auto"/>
        <w:left w:val="none" w:sz="0" w:space="0" w:color="auto"/>
        <w:bottom w:val="none" w:sz="0" w:space="0" w:color="auto"/>
        <w:right w:val="none" w:sz="0" w:space="0" w:color="auto"/>
      </w:divBdr>
    </w:div>
    <w:div w:id="989864494">
      <w:bodyDiv w:val="1"/>
      <w:marLeft w:val="0"/>
      <w:marRight w:val="0"/>
      <w:marTop w:val="0"/>
      <w:marBottom w:val="0"/>
      <w:divBdr>
        <w:top w:val="none" w:sz="0" w:space="0" w:color="auto"/>
        <w:left w:val="none" w:sz="0" w:space="0" w:color="auto"/>
        <w:bottom w:val="none" w:sz="0" w:space="0" w:color="auto"/>
        <w:right w:val="none" w:sz="0" w:space="0" w:color="auto"/>
      </w:divBdr>
    </w:div>
    <w:div w:id="1009679289">
      <w:bodyDiv w:val="1"/>
      <w:marLeft w:val="0"/>
      <w:marRight w:val="0"/>
      <w:marTop w:val="0"/>
      <w:marBottom w:val="0"/>
      <w:divBdr>
        <w:top w:val="none" w:sz="0" w:space="0" w:color="auto"/>
        <w:left w:val="none" w:sz="0" w:space="0" w:color="auto"/>
        <w:bottom w:val="none" w:sz="0" w:space="0" w:color="auto"/>
        <w:right w:val="none" w:sz="0" w:space="0" w:color="auto"/>
      </w:divBdr>
      <w:divsChild>
        <w:div w:id="1734622470">
          <w:marLeft w:val="547"/>
          <w:marRight w:val="0"/>
          <w:marTop w:val="200"/>
          <w:marBottom w:val="0"/>
          <w:divBdr>
            <w:top w:val="none" w:sz="0" w:space="0" w:color="auto"/>
            <w:left w:val="none" w:sz="0" w:space="0" w:color="auto"/>
            <w:bottom w:val="none" w:sz="0" w:space="0" w:color="auto"/>
            <w:right w:val="none" w:sz="0" w:space="0" w:color="auto"/>
          </w:divBdr>
        </w:div>
        <w:div w:id="902062835">
          <w:marLeft w:val="547"/>
          <w:marRight w:val="0"/>
          <w:marTop w:val="200"/>
          <w:marBottom w:val="0"/>
          <w:divBdr>
            <w:top w:val="none" w:sz="0" w:space="0" w:color="auto"/>
            <w:left w:val="none" w:sz="0" w:space="0" w:color="auto"/>
            <w:bottom w:val="none" w:sz="0" w:space="0" w:color="auto"/>
            <w:right w:val="none" w:sz="0" w:space="0" w:color="auto"/>
          </w:divBdr>
        </w:div>
      </w:divsChild>
    </w:div>
    <w:div w:id="1051657129">
      <w:bodyDiv w:val="1"/>
      <w:marLeft w:val="0"/>
      <w:marRight w:val="0"/>
      <w:marTop w:val="0"/>
      <w:marBottom w:val="0"/>
      <w:divBdr>
        <w:top w:val="none" w:sz="0" w:space="0" w:color="auto"/>
        <w:left w:val="none" w:sz="0" w:space="0" w:color="auto"/>
        <w:bottom w:val="none" w:sz="0" w:space="0" w:color="auto"/>
        <w:right w:val="none" w:sz="0" w:space="0" w:color="auto"/>
      </w:divBdr>
    </w:div>
    <w:div w:id="1113209114">
      <w:bodyDiv w:val="1"/>
      <w:marLeft w:val="0"/>
      <w:marRight w:val="0"/>
      <w:marTop w:val="0"/>
      <w:marBottom w:val="0"/>
      <w:divBdr>
        <w:top w:val="none" w:sz="0" w:space="0" w:color="auto"/>
        <w:left w:val="none" w:sz="0" w:space="0" w:color="auto"/>
        <w:bottom w:val="none" w:sz="0" w:space="0" w:color="auto"/>
        <w:right w:val="none" w:sz="0" w:space="0" w:color="auto"/>
      </w:divBdr>
    </w:div>
    <w:div w:id="1125929659">
      <w:bodyDiv w:val="1"/>
      <w:marLeft w:val="0"/>
      <w:marRight w:val="0"/>
      <w:marTop w:val="0"/>
      <w:marBottom w:val="0"/>
      <w:divBdr>
        <w:top w:val="none" w:sz="0" w:space="0" w:color="auto"/>
        <w:left w:val="none" w:sz="0" w:space="0" w:color="auto"/>
        <w:bottom w:val="none" w:sz="0" w:space="0" w:color="auto"/>
        <w:right w:val="none" w:sz="0" w:space="0" w:color="auto"/>
      </w:divBdr>
    </w:div>
    <w:div w:id="1146774889">
      <w:bodyDiv w:val="1"/>
      <w:marLeft w:val="0"/>
      <w:marRight w:val="0"/>
      <w:marTop w:val="0"/>
      <w:marBottom w:val="0"/>
      <w:divBdr>
        <w:top w:val="none" w:sz="0" w:space="0" w:color="auto"/>
        <w:left w:val="none" w:sz="0" w:space="0" w:color="auto"/>
        <w:bottom w:val="none" w:sz="0" w:space="0" w:color="auto"/>
        <w:right w:val="none" w:sz="0" w:space="0" w:color="auto"/>
      </w:divBdr>
    </w:div>
    <w:div w:id="1153372061">
      <w:bodyDiv w:val="1"/>
      <w:marLeft w:val="0"/>
      <w:marRight w:val="0"/>
      <w:marTop w:val="0"/>
      <w:marBottom w:val="0"/>
      <w:divBdr>
        <w:top w:val="none" w:sz="0" w:space="0" w:color="auto"/>
        <w:left w:val="none" w:sz="0" w:space="0" w:color="auto"/>
        <w:bottom w:val="none" w:sz="0" w:space="0" w:color="auto"/>
        <w:right w:val="none" w:sz="0" w:space="0" w:color="auto"/>
      </w:divBdr>
      <w:divsChild>
        <w:div w:id="1857111539">
          <w:marLeft w:val="720"/>
          <w:marRight w:val="0"/>
          <w:marTop w:val="0"/>
          <w:marBottom w:val="0"/>
          <w:divBdr>
            <w:top w:val="none" w:sz="0" w:space="0" w:color="auto"/>
            <w:left w:val="none" w:sz="0" w:space="0" w:color="auto"/>
            <w:bottom w:val="none" w:sz="0" w:space="0" w:color="auto"/>
            <w:right w:val="none" w:sz="0" w:space="0" w:color="auto"/>
          </w:divBdr>
        </w:div>
        <w:div w:id="968432609">
          <w:marLeft w:val="720"/>
          <w:marRight w:val="0"/>
          <w:marTop w:val="0"/>
          <w:marBottom w:val="0"/>
          <w:divBdr>
            <w:top w:val="none" w:sz="0" w:space="0" w:color="auto"/>
            <w:left w:val="none" w:sz="0" w:space="0" w:color="auto"/>
            <w:bottom w:val="none" w:sz="0" w:space="0" w:color="auto"/>
            <w:right w:val="none" w:sz="0" w:space="0" w:color="auto"/>
          </w:divBdr>
        </w:div>
        <w:div w:id="2092506721">
          <w:marLeft w:val="720"/>
          <w:marRight w:val="0"/>
          <w:marTop w:val="0"/>
          <w:marBottom w:val="0"/>
          <w:divBdr>
            <w:top w:val="none" w:sz="0" w:space="0" w:color="auto"/>
            <w:left w:val="none" w:sz="0" w:space="0" w:color="auto"/>
            <w:bottom w:val="none" w:sz="0" w:space="0" w:color="auto"/>
            <w:right w:val="none" w:sz="0" w:space="0" w:color="auto"/>
          </w:divBdr>
        </w:div>
      </w:divsChild>
    </w:div>
    <w:div w:id="1183938778">
      <w:bodyDiv w:val="1"/>
      <w:marLeft w:val="0"/>
      <w:marRight w:val="0"/>
      <w:marTop w:val="0"/>
      <w:marBottom w:val="0"/>
      <w:divBdr>
        <w:top w:val="none" w:sz="0" w:space="0" w:color="auto"/>
        <w:left w:val="none" w:sz="0" w:space="0" w:color="auto"/>
        <w:bottom w:val="none" w:sz="0" w:space="0" w:color="auto"/>
        <w:right w:val="none" w:sz="0" w:space="0" w:color="auto"/>
      </w:divBdr>
    </w:div>
    <w:div w:id="1213927557">
      <w:bodyDiv w:val="1"/>
      <w:marLeft w:val="0"/>
      <w:marRight w:val="0"/>
      <w:marTop w:val="0"/>
      <w:marBottom w:val="0"/>
      <w:divBdr>
        <w:top w:val="none" w:sz="0" w:space="0" w:color="auto"/>
        <w:left w:val="none" w:sz="0" w:space="0" w:color="auto"/>
        <w:bottom w:val="none" w:sz="0" w:space="0" w:color="auto"/>
        <w:right w:val="none" w:sz="0" w:space="0" w:color="auto"/>
      </w:divBdr>
    </w:div>
    <w:div w:id="1244994059">
      <w:bodyDiv w:val="1"/>
      <w:marLeft w:val="0"/>
      <w:marRight w:val="0"/>
      <w:marTop w:val="0"/>
      <w:marBottom w:val="0"/>
      <w:divBdr>
        <w:top w:val="none" w:sz="0" w:space="0" w:color="auto"/>
        <w:left w:val="none" w:sz="0" w:space="0" w:color="auto"/>
        <w:bottom w:val="none" w:sz="0" w:space="0" w:color="auto"/>
        <w:right w:val="none" w:sz="0" w:space="0" w:color="auto"/>
      </w:divBdr>
    </w:div>
    <w:div w:id="1298681952">
      <w:bodyDiv w:val="1"/>
      <w:marLeft w:val="0"/>
      <w:marRight w:val="0"/>
      <w:marTop w:val="0"/>
      <w:marBottom w:val="0"/>
      <w:divBdr>
        <w:top w:val="none" w:sz="0" w:space="0" w:color="auto"/>
        <w:left w:val="none" w:sz="0" w:space="0" w:color="auto"/>
        <w:bottom w:val="none" w:sz="0" w:space="0" w:color="auto"/>
        <w:right w:val="none" w:sz="0" w:space="0" w:color="auto"/>
      </w:divBdr>
    </w:div>
    <w:div w:id="1326976916">
      <w:bodyDiv w:val="1"/>
      <w:marLeft w:val="0"/>
      <w:marRight w:val="0"/>
      <w:marTop w:val="0"/>
      <w:marBottom w:val="0"/>
      <w:divBdr>
        <w:top w:val="none" w:sz="0" w:space="0" w:color="auto"/>
        <w:left w:val="none" w:sz="0" w:space="0" w:color="auto"/>
        <w:bottom w:val="none" w:sz="0" w:space="0" w:color="auto"/>
        <w:right w:val="none" w:sz="0" w:space="0" w:color="auto"/>
      </w:divBdr>
      <w:divsChild>
        <w:div w:id="1222524025">
          <w:marLeft w:val="547"/>
          <w:marRight w:val="0"/>
          <w:marTop w:val="200"/>
          <w:marBottom w:val="0"/>
          <w:divBdr>
            <w:top w:val="none" w:sz="0" w:space="0" w:color="auto"/>
            <w:left w:val="none" w:sz="0" w:space="0" w:color="auto"/>
            <w:bottom w:val="none" w:sz="0" w:space="0" w:color="auto"/>
            <w:right w:val="none" w:sz="0" w:space="0" w:color="auto"/>
          </w:divBdr>
        </w:div>
        <w:div w:id="315570095">
          <w:marLeft w:val="547"/>
          <w:marRight w:val="0"/>
          <w:marTop w:val="200"/>
          <w:marBottom w:val="0"/>
          <w:divBdr>
            <w:top w:val="none" w:sz="0" w:space="0" w:color="auto"/>
            <w:left w:val="none" w:sz="0" w:space="0" w:color="auto"/>
            <w:bottom w:val="none" w:sz="0" w:space="0" w:color="auto"/>
            <w:right w:val="none" w:sz="0" w:space="0" w:color="auto"/>
          </w:divBdr>
        </w:div>
      </w:divsChild>
    </w:div>
    <w:div w:id="1330013820">
      <w:bodyDiv w:val="1"/>
      <w:marLeft w:val="0"/>
      <w:marRight w:val="0"/>
      <w:marTop w:val="0"/>
      <w:marBottom w:val="0"/>
      <w:divBdr>
        <w:top w:val="none" w:sz="0" w:space="0" w:color="auto"/>
        <w:left w:val="none" w:sz="0" w:space="0" w:color="auto"/>
        <w:bottom w:val="none" w:sz="0" w:space="0" w:color="auto"/>
        <w:right w:val="none" w:sz="0" w:space="0" w:color="auto"/>
      </w:divBdr>
    </w:div>
    <w:div w:id="1356928230">
      <w:bodyDiv w:val="1"/>
      <w:marLeft w:val="0"/>
      <w:marRight w:val="0"/>
      <w:marTop w:val="0"/>
      <w:marBottom w:val="0"/>
      <w:divBdr>
        <w:top w:val="none" w:sz="0" w:space="0" w:color="auto"/>
        <w:left w:val="none" w:sz="0" w:space="0" w:color="auto"/>
        <w:bottom w:val="none" w:sz="0" w:space="0" w:color="auto"/>
        <w:right w:val="none" w:sz="0" w:space="0" w:color="auto"/>
      </w:divBdr>
    </w:div>
    <w:div w:id="1374572783">
      <w:bodyDiv w:val="1"/>
      <w:marLeft w:val="0"/>
      <w:marRight w:val="0"/>
      <w:marTop w:val="0"/>
      <w:marBottom w:val="0"/>
      <w:divBdr>
        <w:top w:val="none" w:sz="0" w:space="0" w:color="auto"/>
        <w:left w:val="none" w:sz="0" w:space="0" w:color="auto"/>
        <w:bottom w:val="none" w:sz="0" w:space="0" w:color="auto"/>
        <w:right w:val="none" w:sz="0" w:space="0" w:color="auto"/>
      </w:divBdr>
    </w:div>
    <w:div w:id="1492721025">
      <w:bodyDiv w:val="1"/>
      <w:marLeft w:val="0"/>
      <w:marRight w:val="0"/>
      <w:marTop w:val="0"/>
      <w:marBottom w:val="0"/>
      <w:divBdr>
        <w:top w:val="none" w:sz="0" w:space="0" w:color="auto"/>
        <w:left w:val="none" w:sz="0" w:space="0" w:color="auto"/>
        <w:bottom w:val="none" w:sz="0" w:space="0" w:color="auto"/>
        <w:right w:val="none" w:sz="0" w:space="0" w:color="auto"/>
      </w:divBdr>
    </w:div>
    <w:div w:id="1520193516">
      <w:bodyDiv w:val="1"/>
      <w:marLeft w:val="0"/>
      <w:marRight w:val="0"/>
      <w:marTop w:val="0"/>
      <w:marBottom w:val="0"/>
      <w:divBdr>
        <w:top w:val="none" w:sz="0" w:space="0" w:color="auto"/>
        <w:left w:val="none" w:sz="0" w:space="0" w:color="auto"/>
        <w:bottom w:val="none" w:sz="0" w:space="0" w:color="auto"/>
        <w:right w:val="none" w:sz="0" w:space="0" w:color="auto"/>
      </w:divBdr>
      <w:divsChild>
        <w:div w:id="1201630686">
          <w:marLeft w:val="547"/>
          <w:marRight w:val="0"/>
          <w:marTop w:val="200"/>
          <w:marBottom w:val="0"/>
          <w:divBdr>
            <w:top w:val="none" w:sz="0" w:space="0" w:color="auto"/>
            <w:left w:val="none" w:sz="0" w:space="0" w:color="auto"/>
            <w:bottom w:val="none" w:sz="0" w:space="0" w:color="auto"/>
            <w:right w:val="none" w:sz="0" w:space="0" w:color="auto"/>
          </w:divBdr>
        </w:div>
        <w:div w:id="1535655029">
          <w:marLeft w:val="547"/>
          <w:marRight w:val="0"/>
          <w:marTop w:val="200"/>
          <w:marBottom w:val="0"/>
          <w:divBdr>
            <w:top w:val="none" w:sz="0" w:space="0" w:color="auto"/>
            <w:left w:val="none" w:sz="0" w:space="0" w:color="auto"/>
            <w:bottom w:val="none" w:sz="0" w:space="0" w:color="auto"/>
            <w:right w:val="none" w:sz="0" w:space="0" w:color="auto"/>
          </w:divBdr>
        </w:div>
        <w:div w:id="953904330">
          <w:marLeft w:val="547"/>
          <w:marRight w:val="0"/>
          <w:marTop w:val="200"/>
          <w:marBottom w:val="0"/>
          <w:divBdr>
            <w:top w:val="none" w:sz="0" w:space="0" w:color="auto"/>
            <w:left w:val="none" w:sz="0" w:space="0" w:color="auto"/>
            <w:bottom w:val="none" w:sz="0" w:space="0" w:color="auto"/>
            <w:right w:val="none" w:sz="0" w:space="0" w:color="auto"/>
          </w:divBdr>
        </w:div>
        <w:div w:id="1310094631">
          <w:marLeft w:val="547"/>
          <w:marRight w:val="0"/>
          <w:marTop w:val="200"/>
          <w:marBottom w:val="0"/>
          <w:divBdr>
            <w:top w:val="none" w:sz="0" w:space="0" w:color="auto"/>
            <w:left w:val="none" w:sz="0" w:space="0" w:color="auto"/>
            <w:bottom w:val="none" w:sz="0" w:space="0" w:color="auto"/>
            <w:right w:val="none" w:sz="0" w:space="0" w:color="auto"/>
          </w:divBdr>
        </w:div>
        <w:div w:id="565995554">
          <w:marLeft w:val="547"/>
          <w:marRight w:val="0"/>
          <w:marTop w:val="200"/>
          <w:marBottom w:val="0"/>
          <w:divBdr>
            <w:top w:val="none" w:sz="0" w:space="0" w:color="auto"/>
            <w:left w:val="none" w:sz="0" w:space="0" w:color="auto"/>
            <w:bottom w:val="none" w:sz="0" w:space="0" w:color="auto"/>
            <w:right w:val="none" w:sz="0" w:space="0" w:color="auto"/>
          </w:divBdr>
        </w:div>
        <w:div w:id="2095197435">
          <w:marLeft w:val="547"/>
          <w:marRight w:val="0"/>
          <w:marTop w:val="200"/>
          <w:marBottom w:val="0"/>
          <w:divBdr>
            <w:top w:val="none" w:sz="0" w:space="0" w:color="auto"/>
            <w:left w:val="none" w:sz="0" w:space="0" w:color="auto"/>
            <w:bottom w:val="none" w:sz="0" w:space="0" w:color="auto"/>
            <w:right w:val="none" w:sz="0" w:space="0" w:color="auto"/>
          </w:divBdr>
        </w:div>
        <w:div w:id="1518733014">
          <w:marLeft w:val="547"/>
          <w:marRight w:val="0"/>
          <w:marTop w:val="200"/>
          <w:marBottom w:val="0"/>
          <w:divBdr>
            <w:top w:val="none" w:sz="0" w:space="0" w:color="auto"/>
            <w:left w:val="none" w:sz="0" w:space="0" w:color="auto"/>
            <w:bottom w:val="none" w:sz="0" w:space="0" w:color="auto"/>
            <w:right w:val="none" w:sz="0" w:space="0" w:color="auto"/>
          </w:divBdr>
        </w:div>
      </w:divsChild>
    </w:div>
    <w:div w:id="1547525240">
      <w:bodyDiv w:val="1"/>
      <w:marLeft w:val="0"/>
      <w:marRight w:val="0"/>
      <w:marTop w:val="0"/>
      <w:marBottom w:val="0"/>
      <w:divBdr>
        <w:top w:val="none" w:sz="0" w:space="0" w:color="auto"/>
        <w:left w:val="none" w:sz="0" w:space="0" w:color="auto"/>
        <w:bottom w:val="none" w:sz="0" w:space="0" w:color="auto"/>
        <w:right w:val="none" w:sz="0" w:space="0" w:color="auto"/>
      </w:divBdr>
    </w:div>
    <w:div w:id="1578057573">
      <w:bodyDiv w:val="1"/>
      <w:marLeft w:val="0"/>
      <w:marRight w:val="0"/>
      <w:marTop w:val="0"/>
      <w:marBottom w:val="0"/>
      <w:divBdr>
        <w:top w:val="none" w:sz="0" w:space="0" w:color="auto"/>
        <w:left w:val="none" w:sz="0" w:space="0" w:color="auto"/>
        <w:bottom w:val="none" w:sz="0" w:space="0" w:color="auto"/>
        <w:right w:val="none" w:sz="0" w:space="0" w:color="auto"/>
      </w:divBdr>
    </w:div>
    <w:div w:id="1588690015">
      <w:bodyDiv w:val="1"/>
      <w:marLeft w:val="0"/>
      <w:marRight w:val="0"/>
      <w:marTop w:val="0"/>
      <w:marBottom w:val="0"/>
      <w:divBdr>
        <w:top w:val="none" w:sz="0" w:space="0" w:color="auto"/>
        <w:left w:val="none" w:sz="0" w:space="0" w:color="auto"/>
        <w:bottom w:val="none" w:sz="0" w:space="0" w:color="auto"/>
        <w:right w:val="none" w:sz="0" w:space="0" w:color="auto"/>
      </w:divBdr>
    </w:div>
    <w:div w:id="1605989770">
      <w:bodyDiv w:val="1"/>
      <w:marLeft w:val="0"/>
      <w:marRight w:val="0"/>
      <w:marTop w:val="0"/>
      <w:marBottom w:val="0"/>
      <w:divBdr>
        <w:top w:val="none" w:sz="0" w:space="0" w:color="auto"/>
        <w:left w:val="none" w:sz="0" w:space="0" w:color="auto"/>
        <w:bottom w:val="none" w:sz="0" w:space="0" w:color="auto"/>
        <w:right w:val="none" w:sz="0" w:space="0" w:color="auto"/>
      </w:divBdr>
      <w:divsChild>
        <w:div w:id="1406609489">
          <w:marLeft w:val="547"/>
          <w:marRight w:val="0"/>
          <w:marTop w:val="200"/>
          <w:marBottom w:val="0"/>
          <w:divBdr>
            <w:top w:val="none" w:sz="0" w:space="0" w:color="auto"/>
            <w:left w:val="none" w:sz="0" w:space="0" w:color="auto"/>
            <w:bottom w:val="none" w:sz="0" w:space="0" w:color="auto"/>
            <w:right w:val="none" w:sz="0" w:space="0" w:color="auto"/>
          </w:divBdr>
        </w:div>
        <w:div w:id="58984421">
          <w:marLeft w:val="547"/>
          <w:marRight w:val="0"/>
          <w:marTop w:val="200"/>
          <w:marBottom w:val="0"/>
          <w:divBdr>
            <w:top w:val="none" w:sz="0" w:space="0" w:color="auto"/>
            <w:left w:val="none" w:sz="0" w:space="0" w:color="auto"/>
            <w:bottom w:val="none" w:sz="0" w:space="0" w:color="auto"/>
            <w:right w:val="none" w:sz="0" w:space="0" w:color="auto"/>
          </w:divBdr>
        </w:div>
        <w:div w:id="732696526">
          <w:marLeft w:val="547"/>
          <w:marRight w:val="0"/>
          <w:marTop w:val="200"/>
          <w:marBottom w:val="0"/>
          <w:divBdr>
            <w:top w:val="none" w:sz="0" w:space="0" w:color="auto"/>
            <w:left w:val="none" w:sz="0" w:space="0" w:color="auto"/>
            <w:bottom w:val="none" w:sz="0" w:space="0" w:color="auto"/>
            <w:right w:val="none" w:sz="0" w:space="0" w:color="auto"/>
          </w:divBdr>
        </w:div>
      </w:divsChild>
    </w:div>
    <w:div w:id="1632007263">
      <w:bodyDiv w:val="1"/>
      <w:marLeft w:val="0"/>
      <w:marRight w:val="0"/>
      <w:marTop w:val="0"/>
      <w:marBottom w:val="0"/>
      <w:divBdr>
        <w:top w:val="none" w:sz="0" w:space="0" w:color="auto"/>
        <w:left w:val="none" w:sz="0" w:space="0" w:color="auto"/>
        <w:bottom w:val="none" w:sz="0" w:space="0" w:color="auto"/>
        <w:right w:val="none" w:sz="0" w:space="0" w:color="auto"/>
      </w:divBdr>
      <w:divsChild>
        <w:div w:id="870537717">
          <w:marLeft w:val="547"/>
          <w:marRight w:val="0"/>
          <w:marTop w:val="200"/>
          <w:marBottom w:val="0"/>
          <w:divBdr>
            <w:top w:val="none" w:sz="0" w:space="0" w:color="auto"/>
            <w:left w:val="none" w:sz="0" w:space="0" w:color="auto"/>
            <w:bottom w:val="none" w:sz="0" w:space="0" w:color="auto"/>
            <w:right w:val="none" w:sz="0" w:space="0" w:color="auto"/>
          </w:divBdr>
        </w:div>
        <w:div w:id="1528642707">
          <w:marLeft w:val="547"/>
          <w:marRight w:val="0"/>
          <w:marTop w:val="200"/>
          <w:marBottom w:val="0"/>
          <w:divBdr>
            <w:top w:val="none" w:sz="0" w:space="0" w:color="auto"/>
            <w:left w:val="none" w:sz="0" w:space="0" w:color="auto"/>
            <w:bottom w:val="none" w:sz="0" w:space="0" w:color="auto"/>
            <w:right w:val="none" w:sz="0" w:space="0" w:color="auto"/>
          </w:divBdr>
        </w:div>
      </w:divsChild>
    </w:div>
    <w:div w:id="1644895390">
      <w:bodyDiv w:val="1"/>
      <w:marLeft w:val="0"/>
      <w:marRight w:val="0"/>
      <w:marTop w:val="0"/>
      <w:marBottom w:val="0"/>
      <w:divBdr>
        <w:top w:val="none" w:sz="0" w:space="0" w:color="auto"/>
        <w:left w:val="none" w:sz="0" w:space="0" w:color="auto"/>
        <w:bottom w:val="none" w:sz="0" w:space="0" w:color="auto"/>
        <w:right w:val="none" w:sz="0" w:space="0" w:color="auto"/>
      </w:divBdr>
    </w:div>
    <w:div w:id="1645887991">
      <w:bodyDiv w:val="1"/>
      <w:marLeft w:val="0"/>
      <w:marRight w:val="0"/>
      <w:marTop w:val="0"/>
      <w:marBottom w:val="0"/>
      <w:divBdr>
        <w:top w:val="none" w:sz="0" w:space="0" w:color="auto"/>
        <w:left w:val="none" w:sz="0" w:space="0" w:color="auto"/>
        <w:bottom w:val="none" w:sz="0" w:space="0" w:color="auto"/>
        <w:right w:val="none" w:sz="0" w:space="0" w:color="auto"/>
      </w:divBdr>
    </w:div>
    <w:div w:id="1661081033">
      <w:bodyDiv w:val="1"/>
      <w:marLeft w:val="0"/>
      <w:marRight w:val="0"/>
      <w:marTop w:val="0"/>
      <w:marBottom w:val="0"/>
      <w:divBdr>
        <w:top w:val="none" w:sz="0" w:space="0" w:color="auto"/>
        <w:left w:val="none" w:sz="0" w:space="0" w:color="auto"/>
        <w:bottom w:val="none" w:sz="0" w:space="0" w:color="auto"/>
        <w:right w:val="none" w:sz="0" w:space="0" w:color="auto"/>
      </w:divBdr>
    </w:div>
    <w:div w:id="1675300792">
      <w:bodyDiv w:val="1"/>
      <w:marLeft w:val="0"/>
      <w:marRight w:val="0"/>
      <w:marTop w:val="0"/>
      <w:marBottom w:val="0"/>
      <w:divBdr>
        <w:top w:val="none" w:sz="0" w:space="0" w:color="auto"/>
        <w:left w:val="none" w:sz="0" w:space="0" w:color="auto"/>
        <w:bottom w:val="none" w:sz="0" w:space="0" w:color="auto"/>
        <w:right w:val="none" w:sz="0" w:space="0" w:color="auto"/>
      </w:divBdr>
      <w:divsChild>
        <w:div w:id="1451977470">
          <w:marLeft w:val="446"/>
          <w:marRight w:val="0"/>
          <w:marTop w:val="0"/>
          <w:marBottom w:val="0"/>
          <w:divBdr>
            <w:top w:val="none" w:sz="0" w:space="0" w:color="auto"/>
            <w:left w:val="none" w:sz="0" w:space="0" w:color="auto"/>
            <w:bottom w:val="none" w:sz="0" w:space="0" w:color="auto"/>
            <w:right w:val="none" w:sz="0" w:space="0" w:color="auto"/>
          </w:divBdr>
        </w:div>
        <w:div w:id="590357466">
          <w:marLeft w:val="446"/>
          <w:marRight w:val="0"/>
          <w:marTop w:val="0"/>
          <w:marBottom w:val="0"/>
          <w:divBdr>
            <w:top w:val="none" w:sz="0" w:space="0" w:color="auto"/>
            <w:left w:val="none" w:sz="0" w:space="0" w:color="auto"/>
            <w:bottom w:val="none" w:sz="0" w:space="0" w:color="auto"/>
            <w:right w:val="none" w:sz="0" w:space="0" w:color="auto"/>
          </w:divBdr>
        </w:div>
        <w:div w:id="888222828">
          <w:marLeft w:val="1166"/>
          <w:marRight w:val="0"/>
          <w:marTop w:val="0"/>
          <w:marBottom w:val="0"/>
          <w:divBdr>
            <w:top w:val="none" w:sz="0" w:space="0" w:color="auto"/>
            <w:left w:val="none" w:sz="0" w:space="0" w:color="auto"/>
            <w:bottom w:val="none" w:sz="0" w:space="0" w:color="auto"/>
            <w:right w:val="none" w:sz="0" w:space="0" w:color="auto"/>
          </w:divBdr>
        </w:div>
        <w:div w:id="1960990759">
          <w:marLeft w:val="1886"/>
          <w:marRight w:val="0"/>
          <w:marTop w:val="0"/>
          <w:marBottom w:val="0"/>
          <w:divBdr>
            <w:top w:val="none" w:sz="0" w:space="0" w:color="auto"/>
            <w:left w:val="none" w:sz="0" w:space="0" w:color="auto"/>
            <w:bottom w:val="none" w:sz="0" w:space="0" w:color="auto"/>
            <w:right w:val="none" w:sz="0" w:space="0" w:color="auto"/>
          </w:divBdr>
        </w:div>
        <w:div w:id="456067034">
          <w:marLeft w:val="1886"/>
          <w:marRight w:val="0"/>
          <w:marTop w:val="0"/>
          <w:marBottom w:val="0"/>
          <w:divBdr>
            <w:top w:val="none" w:sz="0" w:space="0" w:color="auto"/>
            <w:left w:val="none" w:sz="0" w:space="0" w:color="auto"/>
            <w:bottom w:val="none" w:sz="0" w:space="0" w:color="auto"/>
            <w:right w:val="none" w:sz="0" w:space="0" w:color="auto"/>
          </w:divBdr>
        </w:div>
        <w:div w:id="1012151674">
          <w:marLeft w:val="1886"/>
          <w:marRight w:val="0"/>
          <w:marTop w:val="0"/>
          <w:marBottom w:val="0"/>
          <w:divBdr>
            <w:top w:val="none" w:sz="0" w:space="0" w:color="auto"/>
            <w:left w:val="none" w:sz="0" w:space="0" w:color="auto"/>
            <w:bottom w:val="none" w:sz="0" w:space="0" w:color="auto"/>
            <w:right w:val="none" w:sz="0" w:space="0" w:color="auto"/>
          </w:divBdr>
        </w:div>
        <w:div w:id="222110057">
          <w:marLeft w:val="1886"/>
          <w:marRight w:val="0"/>
          <w:marTop w:val="0"/>
          <w:marBottom w:val="0"/>
          <w:divBdr>
            <w:top w:val="none" w:sz="0" w:space="0" w:color="auto"/>
            <w:left w:val="none" w:sz="0" w:space="0" w:color="auto"/>
            <w:bottom w:val="none" w:sz="0" w:space="0" w:color="auto"/>
            <w:right w:val="none" w:sz="0" w:space="0" w:color="auto"/>
          </w:divBdr>
        </w:div>
        <w:div w:id="1354695128">
          <w:marLeft w:val="1886"/>
          <w:marRight w:val="0"/>
          <w:marTop w:val="0"/>
          <w:marBottom w:val="0"/>
          <w:divBdr>
            <w:top w:val="none" w:sz="0" w:space="0" w:color="auto"/>
            <w:left w:val="none" w:sz="0" w:space="0" w:color="auto"/>
            <w:bottom w:val="none" w:sz="0" w:space="0" w:color="auto"/>
            <w:right w:val="none" w:sz="0" w:space="0" w:color="auto"/>
          </w:divBdr>
        </w:div>
        <w:div w:id="931402765">
          <w:marLeft w:val="1886"/>
          <w:marRight w:val="0"/>
          <w:marTop w:val="0"/>
          <w:marBottom w:val="0"/>
          <w:divBdr>
            <w:top w:val="none" w:sz="0" w:space="0" w:color="auto"/>
            <w:left w:val="none" w:sz="0" w:space="0" w:color="auto"/>
            <w:bottom w:val="none" w:sz="0" w:space="0" w:color="auto"/>
            <w:right w:val="none" w:sz="0" w:space="0" w:color="auto"/>
          </w:divBdr>
        </w:div>
        <w:div w:id="835222947">
          <w:marLeft w:val="446"/>
          <w:marRight w:val="0"/>
          <w:marTop w:val="0"/>
          <w:marBottom w:val="0"/>
          <w:divBdr>
            <w:top w:val="none" w:sz="0" w:space="0" w:color="auto"/>
            <w:left w:val="none" w:sz="0" w:space="0" w:color="auto"/>
            <w:bottom w:val="none" w:sz="0" w:space="0" w:color="auto"/>
            <w:right w:val="none" w:sz="0" w:space="0" w:color="auto"/>
          </w:divBdr>
        </w:div>
        <w:div w:id="2082944991">
          <w:marLeft w:val="446"/>
          <w:marRight w:val="0"/>
          <w:marTop w:val="0"/>
          <w:marBottom w:val="0"/>
          <w:divBdr>
            <w:top w:val="none" w:sz="0" w:space="0" w:color="auto"/>
            <w:left w:val="none" w:sz="0" w:space="0" w:color="auto"/>
            <w:bottom w:val="none" w:sz="0" w:space="0" w:color="auto"/>
            <w:right w:val="none" w:sz="0" w:space="0" w:color="auto"/>
          </w:divBdr>
        </w:div>
        <w:div w:id="1931766786">
          <w:marLeft w:val="446"/>
          <w:marRight w:val="0"/>
          <w:marTop w:val="0"/>
          <w:marBottom w:val="0"/>
          <w:divBdr>
            <w:top w:val="none" w:sz="0" w:space="0" w:color="auto"/>
            <w:left w:val="none" w:sz="0" w:space="0" w:color="auto"/>
            <w:bottom w:val="none" w:sz="0" w:space="0" w:color="auto"/>
            <w:right w:val="none" w:sz="0" w:space="0" w:color="auto"/>
          </w:divBdr>
        </w:div>
        <w:div w:id="1929656300">
          <w:marLeft w:val="446"/>
          <w:marRight w:val="0"/>
          <w:marTop w:val="0"/>
          <w:marBottom w:val="0"/>
          <w:divBdr>
            <w:top w:val="none" w:sz="0" w:space="0" w:color="auto"/>
            <w:left w:val="none" w:sz="0" w:space="0" w:color="auto"/>
            <w:bottom w:val="none" w:sz="0" w:space="0" w:color="auto"/>
            <w:right w:val="none" w:sz="0" w:space="0" w:color="auto"/>
          </w:divBdr>
        </w:div>
        <w:div w:id="1509100824">
          <w:marLeft w:val="446"/>
          <w:marRight w:val="0"/>
          <w:marTop w:val="0"/>
          <w:marBottom w:val="0"/>
          <w:divBdr>
            <w:top w:val="none" w:sz="0" w:space="0" w:color="auto"/>
            <w:left w:val="none" w:sz="0" w:space="0" w:color="auto"/>
            <w:bottom w:val="none" w:sz="0" w:space="0" w:color="auto"/>
            <w:right w:val="none" w:sz="0" w:space="0" w:color="auto"/>
          </w:divBdr>
        </w:div>
        <w:div w:id="1607499392">
          <w:marLeft w:val="446"/>
          <w:marRight w:val="0"/>
          <w:marTop w:val="0"/>
          <w:marBottom w:val="0"/>
          <w:divBdr>
            <w:top w:val="none" w:sz="0" w:space="0" w:color="auto"/>
            <w:left w:val="none" w:sz="0" w:space="0" w:color="auto"/>
            <w:bottom w:val="none" w:sz="0" w:space="0" w:color="auto"/>
            <w:right w:val="none" w:sz="0" w:space="0" w:color="auto"/>
          </w:divBdr>
        </w:div>
        <w:div w:id="296226893">
          <w:marLeft w:val="446"/>
          <w:marRight w:val="0"/>
          <w:marTop w:val="0"/>
          <w:marBottom w:val="0"/>
          <w:divBdr>
            <w:top w:val="none" w:sz="0" w:space="0" w:color="auto"/>
            <w:left w:val="none" w:sz="0" w:space="0" w:color="auto"/>
            <w:bottom w:val="none" w:sz="0" w:space="0" w:color="auto"/>
            <w:right w:val="none" w:sz="0" w:space="0" w:color="auto"/>
          </w:divBdr>
        </w:div>
      </w:divsChild>
    </w:div>
    <w:div w:id="1725836128">
      <w:bodyDiv w:val="1"/>
      <w:marLeft w:val="0"/>
      <w:marRight w:val="0"/>
      <w:marTop w:val="0"/>
      <w:marBottom w:val="0"/>
      <w:divBdr>
        <w:top w:val="none" w:sz="0" w:space="0" w:color="auto"/>
        <w:left w:val="none" w:sz="0" w:space="0" w:color="auto"/>
        <w:bottom w:val="none" w:sz="0" w:space="0" w:color="auto"/>
        <w:right w:val="none" w:sz="0" w:space="0" w:color="auto"/>
      </w:divBdr>
      <w:divsChild>
        <w:div w:id="1245145217">
          <w:marLeft w:val="547"/>
          <w:marRight w:val="0"/>
          <w:marTop w:val="200"/>
          <w:marBottom w:val="0"/>
          <w:divBdr>
            <w:top w:val="none" w:sz="0" w:space="0" w:color="auto"/>
            <w:left w:val="none" w:sz="0" w:space="0" w:color="auto"/>
            <w:bottom w:val="none" w:sz="0" w:space="0" w:color="auto"/>
            <w:right w:val="none" w:sz="0" w:space="0" w:color="auto"/>
          </w:divBdr>
        </w:div>
        <w:div w:id="240408700">
          <w:marLeft w:val="547"/>
          <w:marRight w:val="0"/>
          <w:marTop w:val="200"/>
          <w:marBottom w:val="0"/>
          <w:divBdr>
            <w:top w:val="none" w:sz="0" w:space="0" w:color="auto"/>
            <w:left w:val="none" w:sz="0" w:space="0" w:color="auto"/>
            <w:bottom w:val="none" w:sz="0" w:space="0" w:color="auto"/>
            <w:right w:val="none" w:sz="0" w:space="0" w:color="auto"/>
          </w:divBdr>
        </w:div>
        <w:div w:id="1883402911">
          <w:marLeft w:val="547"/>
          <w:marRight w:val="0"/>
          <w:marTop w:val="200"/>
          <w:marBottom w:val="0"/>
          <w:divBdr>
            <w:top w:val="none" w:sz="0" w:space="0" w:color="auto"/>
            <w:left w:val="none" w:sz="0" w:space="0" w:color="auto"/>
            <w:bottom w:val="none" w:sz="0" w:space="0" w:color="auto"/>
            <w:right w:val="none" w:sz="0" w:space="0" w:color="auto"/>
          </w:divBdr>
        </w:div>
      </w:divsChild>
    </w:div>
    <w:div w:id="1849178079">
      <w:bodyDiv w:val="1"/>
      <w:marLeft w:val="0"/>
      <w:marRight w:val="0"/>
      <w:marTop w:val="0"/>
      <w:marBottom w:val="0"/>
      <w:divBdr>
        <w:top w:val="none" w:sz="0" w:space="0" w:color="auto"/>
        <w:left w:val="none" w:sz="0" w:space="0" w:color="auto"/>
        <w:bottom w:val="none" w:sz="0" w:space="0" w:color="auto"/>
        <w:right w:val="none" w:sz="0" w:space="0" w:color="auto"/>
      </w:divBdr>
    </w:div>
    <w:div w:id="1889486438">
      <w:bodyDiv w:val="1"/>
      <w:marLeft w:val="0"/>
      <w:marRight w:val="0"/>
      <w:marTop w:val="0"/>
      <w:marBottom w:val="0"/>
      <w:divBdr>
        <w:top w:val="none" w:sz="0" w:space="0" w:color="auto"/>
        <w:left w:val="none" w:sz="0" w:space="0" w:color="auto"/>
        <w:bottom w:val="none" w:sz="0" w:space="0" w:color="auto"/>
        <w:right w:val="none" w:sz="0" w:space="0" w:color="auto"/>
      </w:divBdr>
      <w:divsChild>
        <w:div w:id="1074664297">
          <w:marLeft w:val="547"/>
          <w:marRight w:val="0"/>
          <w:marTop w:val="200"/>
          <w:marBottom w:val="0"/>
          <w:divBdr>
            <w:top w:val="none" w:sz="0" w:space="0" w:color="auto"/>
            <w:left w:val="none" w:sz="0" w:space="0" w:color="auto"/>
            <w:bottom w:val="none" w:sz="0" w:space="0" w:color="auto"/>
            <w:right w:val="none" w:sz="0" w:space="0" w:color="auto"/>
          </w:divBdr>
        </w:div>
        <w:div w:id="1830124308">
          <w:marLeft w:val="547"/>
          <w:marRight w:val="0"/>
          <w:marTop w:val="200"/>
          <w:marBottom w:val="0"/>
          <w:divBdr>
            <w:top w:val="none" w:sz="0" w:space="0" w:color="auto"/>
            <w:left w:val="none" w:sz="0" w:space="0" w:color="auto"/>
            <w:bottom w:val="none" w:sz="0" w:space="0" w:color="auto"/>
            <w:right w:val="none" w:sz="0" w:space="0" w:color="auto"/>
          </w:divBdr>
        </w:div>
        <w:div w:id="260145090">
          <w:marLeft w:val="547"/>
          <w:marRight w:val="0"/>
          <w:marTop w:val="200"/>
          <w:marBottom w:val="0"/>
          <w:divBdr>
            <w:top w:val="none" w:sz="0" w:space="0" w:color="auto"/>
            <w:left w:val="none" w:sz="0" w:space="0" w:color="auto"/>
            <w:bottom w:val="none" w:sz="0" w:space="0" w:color="auto"/>
            <w:right w:val="none" w:sz="0" w:space="0" w:color="auto"/>
          </w:divBdr>
        </w:div>
        <w:div w:id="934479565">
          <w:marLeft w:val="547"/>
          <w:marRight w:val="0"/>
          <w:marTop w:val="200"/>
          <w:marBottom w:val="0"/>
          <w:divBdr>
            <w:top w:val="none" w:sz="0" w:space="0" w:color="auto"/>
            <w:left w:val="none" w:sz="0" w:space="0" w:color="auto"/>
            <w:bottom w:val="none" w:sz="0" w:space="0" w:color="auto"/>
            <w:right w:val="none" w:sz="0" w:space="0" w:color="auto"/>
          </w:divBdr>
        </w:div>
        <w:div w:id="549074747">
          <w:marLeft w:val="547"/>
          <w:marRight w:val="0"/>
          <w:marTop w:val="200"/>
          <w:marBottom w:val="0"/>
          <w:divBdr>
            <w:top w:val="none" w:sz="0" w:space="0" w:color="auto"/>
            <w:left w:val="none" w:sz="0" w:space="0" w:color="auto"/>
            <w:bottom w:val="none" w:sz="0" w:space="0" w:color="auto"/>
            <w:right w:val="none" w:sz="0" w:space="0" w:color="auto"/>
          </w:divBdr>
        </w:div>
      </w:divsChild>
    </w:div>
    <w:div w:id="1891768241">
      <w:bodyDiv w:val="1"/>
      <w:marLeft w:val="0"/>
      <w:marRight w:val="0"/>
      <w:marTop w:val="0"/>
      <w:marBottom w:val="0"/>
      <w:divBdr>
        <w:top w:val="none" w:sz="0" w:space="0" w:color="auto"/>
        <w:left w:val="none" w:sz="0" w:space="0" w:color="auto"/>
        <w:bottom w:val="none" w:sz="0" w:space="0" w:color="auto"/>
        <w:right w:val="none" w:sz="0" w:space="0" w:color="auto"/>
      </w:divBdr>
    </w:div>
    <w:div w:id="1928150940">
      <w:bodyDiv w:val="1"/>
      <w:marLeft w:val="0"/>
      <w:marRight w:val="0"/>
      <w:marTop w:val="0"/>
      <w:marBottom w:val="0"/>
      <w:divBdr>
        <w:top w:val="none" w:sz="0" w:space="0" w:color="auto"/>
        <w:left w:val="none" w:sz="0" w:space="0" w:color="auto"/>
        <w:bottom w:val="none" w:sz="0" w:space="0" w:color="auto"/>
        <w:right w:val="none" w:sz="0" w:space="0" w:color="auto"/>
      </w:divBdr>
    </w:div>
    <w:div w:id="1946768931">
      <w:bodyDiv w:val="1"/>
      <w:marLeft w:val="0"/>
      <w:marRight w:val="0"/>
      <w:marTop w:val="0"/>
      <w:marBottom w:val="0"/>
      <w:divBdr>
        <w:top w:val="none" w:sz="0" w:space="0" w:color="auto"/>
        <w:left w:val="none" w:sz="0" w:space="0" w:color="auto"/>
        <w:bottom w:val="none" w:sz="0" w:space="0" w:color="auto"/>
        <w:right w:val="none" w:sz="0" w:space="0" w:color="auto"/>
      </w:divBdr>
    </w:div>
    <w:div w:id="1948079015">
      <w:bodyDiv w:val="1"/>
      <w:marLeft w:val="0"/>
      <w:marRight w:val="0"/>
      <w:marTop w:val="0"/>
      <w:marBottom w:val="0"/>
      <w:divBdr>
        <w:top w:val="none" w:sz="0" w:space="0" w:color="auto"/>
        <w:left w:val="none" w:sz="0" w:space="0" w:color="auto"/>
        <w:bottom w:val="none" w:sz="0" w:space="0" w:color="auto"/>
        <w:right w:val="none" w:sz="0" w:space="0" w:color="auto"/>
      </w:divBdr>
    </w:div>
    <w:div w:id="1962221419">
      <w:bodyDiv w:val="1"/>
      <w:marLeft w:val="0"/>
      <w:marRight w:val="0"/>
      <w:marTop w:val="0"/>
      <w:marBottom w:val="0"/>
      <w:divBdr>
        <w:top w:val="none" w:sz="0" w:space="0" w:color="auto"/>
        <w:left w:val="none" w:sz="0" w:space="0" w:color="auto"/>
        <w:bottom w:val="none" w:sz="0" w:space="0" w:color="auto"/>
        <w:right w:val="none" w:sz="0" w:space="0" w:color="auto"/>
      </w:divBdr>
    </w:div>
    <w:div w:id="1980648777">
      <w:bodyDiv w:val="1"/>
      <w:marLeft w:val="0"/>
      <w:marRight w:val="0"/>
      <w:marTop w:val="0"/>
      <w:marBottom w:val="0"/>
      <w:divBdr>
        <w:top w:val="none" w:sz="0" w:space="0" w:color="auto"/>
        <w:left w:val="none" w:sz="0" w:space="0" w:color="auto"/>
        <w:bottom w:val="none" w:sz="0" w:space="0" w:color="auto"/>
        <w:right w:val="none" w:sz="0" w:space="0" w:color="auto"/>
      </w:divBdr>
    </w:div>
    <w:div w:id="2059237782">
      <w:bodyDiv w:val="1"/>
      <w:marLeft w:val="0"/>
      <w:marRight w:val="0"/>
      <w:marTop w:val="0"/>
      <w:marBottom w:val="0"/>
      <w:divBdr>
        <w:top w:val="none" w:sz="0" w:space="0" w:color="auto"/>
        <w:left w:val="none" w:sz="0" w:space="0" w:color="auto"/>
        <w:bottom w:val="none" w:sz="0" w:space="0" w:color="auto"/>
        <w:right w:val="none" w:sz="0" w:space="0" w:color="auto"/>
      </w:divBdr>
      <w:divsChild>
        <w:div w:id="1523127470">
          <w:marLeft w:val="720"/>
          <w:marRight w:val="0"/>
          <w:marTop w:val="0"/>
          <w:marBottom w:val="0"/>
          <w:divBdr>
            <w:top w:val="none" w:sz="0" w:space="0" w:color="auto"/>
            <w:left w:val="none" w:sz="0" w:space="0" w:color="auto"/>
            <w:bottom w:val="none" w:sz="0" w:space="0" w:color="auto"/>
            <w:right w:val="none" w:sz="0" w:space="0" w:color="auto"/>
          </w:divBdr>
        </w:div>
        <w:div w:id="132140501">
          <w:marLeft w:val="720"/>
          <w:marRight w:val="0"/>
          <w:marTop w:val="0"/>
          <w:marBottom w:val="0"/>
          <w:divBdr>
            <w:top w:val="none" w:sz="0" w:space="0" w:color="auto"/>
            <w:left w:val="none" w:sz="0" w:space="0" w:color="auto"/>
            <w:bottom w:val="none" w:sz="0" w:space="0" w:color="auto"/>
            <w:right w:val="none" w:sz="0" w:space="0" w:color="auto"/>
          </w:divBdr>
        </w:div>
      </w:divsChild>
    </w:div>
    <w:div w:id="2111506886">
      <w:bodyDiv w:val="1"/>
      <w:marLeft w:val="0"/>
      <w:marRight w:val="0"/>
      <w:marTop w:val="0"/>
      <w:marBottom w:val="0"/>
      <w:divBdr>
        <w:top w:val="none" w:sz="0" w:space="0" w:color="auto"/>
        <w:left w:val="none" w:sz="0" w:space="0" w:color="auto"/>
        <w:bottom w:val="none" w:sz="0" w:space="0" w:color="auto"/>
        <w:right w:val="none" w:sz="0" w:space="0" w:color="auto"/>
      </w:divBdr>
      <w:divsChild>
        <w:div w:id="358896964">
          <w:marLeft w:val="1166"/>
          <w:marRight w:val="0"/>
          <w:marTop w:val="0"/>
          <w:marBottom w:val="0"/>
          <w:divBdr>
            <w:top w:val="none" w:sz="0" w:space="0" w:color="auto"/>
            <w:left w:val="none" w:sz="0" w:space="0" w:color="auto"/>
            <w:bottom w:val="none" w:sz="0" w:space="0" w:color="auto"/>
            <w:right w:val="none" w:sz="0" w:space="0" w:color="auto"/>
          </w:divBdr>
        </w:div>
        <w:div w:id="992293974">
          <w:marLeft w:val="1166"/>
          <w:marRight w:val="0"/>
          <w:marTop w:val="0"/>
          <w:marBottom w:val="0"/>
          <w:divBdr>
            <w:top w:val="none" w:sz="0" w:space="0" w:color="auto"/>
            <w:left w:val="none" w:sz="0" w:space="0" w:color="auto"/>
            <w:bottom w:val="none" w:sz="0" w:space="0" w:color="auto"/>
            <w:right w:val="none" w:sz="0" w:space="0" w:color="auto"/>
          </w:divBdr>
        </w:div>
        <w:div w:id="17920164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A2864-4271-4A48-AB8C-3A2FD866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2331</Words>
  <Characters>12821</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Credit Mutuel ARKEA</Company>
  <LinksUpToDate>false</LinksUpToDate>
  <CharactersWithSpaces>15122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nolwenn le bars</dc:creator>
  <cp:lastModifiedBy>poste</cp:lastModifiedBy>
  <cp:revision>2</cp:revision>
  <cp:lastPrinted>2016-03-09T08:36:00Z</cp:lastPrinted>
  <dcterms:created xsi:type="dcterms:W3CDTF">2018-09-26T08:58:00Z</dcterms:created>
  <dcterms:modified xsi:type="dcterms:W3CDTF">2018-09-26T08:58:00Z</dcterms:modified>
</cp:coreProperties>
</file>